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201"/>
        <w:tblW w:w="9747" w:type="dxa"/>
        <w:tblLook w:val="01E0" w:firstRow="1" w:lastRow="1" w:firstColumn="1" w:lastColumn="1" w:noHBand="0" w:noVBand="0"/>
      </w:tblPr>
      <w:tblGrid>
        <w:gridCol w:w="3936"/>
        <w:gridCol w:w="5811"/>
      </w:tblGrid>
      <w:tr w:rsidR="001959E7" w:rsidRPr="001959E7" w14:paraId="5C5A7241" w14:textId="77777777" w:rsidTr="003C7EF0">
        <w:trPr>
          <w:trHeight w:val="1552"/>
        </w:trPr>
        <w:tc>
          <w:tcPr>
            <w:tcW w:w="3936" w:type="dxa"/>
          </w:tcPr>
          <w:p w14:paraId="2B37055D" w14:textId="77777777" w:rsidR="001959E7" w:rsidRPr="00B56D83" w:rsidRDefault="00CF23E6" w:rsidP="00B9581C">
            <w:pPr>
              <w:spacing w:after="0"/>
              <w:jc w:val="center"/>
              <w:rPr>
                <w:sz w:val="24"/>
                <w:szCs w:val="24"/>
                <w:lang w:val="pt-BR"/>
              </w:rPr>
            </w:pPr>
            <w:r>
              <w:rPr>
                <w:sz w:val="24"/>
                <w:szCs w:val="24"/>
                <w:lang w:val="pt-BR"/>
              </w:rPr>
              <w:softHyphen/>
            </w:r>
            <w:r w:rsidR="001959E7" w:rsidRPr="00B56D83">
              <w:rPr>
                <w:sz w:val="24"/>
                <w:szCs w:val="24"/>
                <w:lang w:val="pt-BR"/>
              </w:rPr>
              <w:t>UBND THÀNH PHỐ CHÍ LINH</w:t>
            </w:r>
          </w:p>
          <w:p w14:paraId="78D596A6" w14:textId="77777777" w:rsidR="001959E7" w:rsidRPr="00B56D83" w:rsidRDefault="00000000" w:rsidP="00B9581C">
            <w:pPr>
              <w:spacing w:after="0"/>
              <w:jc w:val="center"/>
              <w:rPr>
                <w:b/>
                <w:sz w:val="24"/>
                <w:szCs w:val="24"/>
                <w:lang w:val="pt-BR"/>
              </w:rPr>
            </w:pPr>
            <w:r>
              <w:rPr>
                <w:noProof/>
                <w:sz w:val="24"/>
                <w:szCs w:val="24"/>
              </w:rPr>
              <w:pict w14:anchorId="205A18F8">
                <v:line id="Straight Connector 3" o:spid="_x0000_s1026" style="position:absolute;left:0;text-align:left;z-index:251660288;visibility:visible" from="58.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Sw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"/>
              </w:pict>
            </w:r>
            <w:r w:rsidR="001959E7" w:rsidRPr="00B56D83">
              <w:rPr>
                <w:b/>
                <w:sz w:val="24"/>
                <w:szCs w:val="24"/>
                <w:lang w:val="pt-BR"/>
              </w:rPr>
              <w:t>TRƯỜNG MẦM NON SAO ĐỎ</w:t>
            </w:r>
          </w:p>
          <w:p w14:paraId="350164A7" w14:textId="77777777" w:rsidR="002F6572" w:rsidRDefault="002F6572" w:rsidP="00B9581C">
            <w:pPr>
              <w:spacing w:after="0"/>
              <w:jc w:val="center"/>
              <w:rPr>
                <w:sz w:val="26"/>
                <w:szCs w:val="26"/>
                <w:lang w:val="pt-BR"/>
              </w:rPr>
            </w:pPr>
          </w:p>
          <w:p w14:paraId="117F285F" w14:textId="5F343D2B" w:rsidR="001959E7" w:rsidRPr="00321D6B" w:rsidRDefault="001959E7" w:rsidP="00B9581C">
            <w:pPr>
              <w:spacing w:after="0"/>
              <w:jc w:val="center"/>
              <w:rPr>
                <w:i/>
                <w:sz w:val="26"/>
                <w:szCs w:val="26"/>
                <w:lang w:val="pt-BR"/>
              </w:rPr>
            </w:pPr>
            <w:r w:rsidRPr="00321D6B">
              <w:rPr>
                <w:sz w:val="26"/>
                <w:szCs w:val="26"/>
                <w:lang w:val="pt-BR"/>
              </w:rPr>
              <w:t xml:space="preserve">Số:  </w:t>
            </w:r>
            <w:r w:rsidR="00F376F4">
              <w:rPr>
                <w:sz w:val="26"/>
                <w:szCs w:val="26"/>
                <w:lang w:val="pt-BR"/>
              </w:rPr>
              <w:t>246</w:t>
            </w:r>
            <w:r w:rsidR="00447443">
              <w:rPr>
                <w:sz w:val="26"/>
                <w:szCs w:val="26"/>
                <w:lang w:val="pt-BR"/>
              </w:rPr>
              <w:t xml:space="preserve">   </w:t>
            </w:r>
            <w:r w:rsidRPr="00321D6B">
              <w:rPr>
                <w:sz w:val="26"/>
                <w:szCs w:val="26"/>
                <w:lang w:val="pt-BR"/>
              </w:rPr>
              <w:t>/TB-MNSĐ</w:t>
            </w:r>
          </w:p>
        </w:tc>
        <w:tc>
          <w:tcPr>
            <w:tcW w:w="5811" w:type="dxa"/>
          </w:tcPr>
          <w:p w14:paraId="563C85D9" w14:textId="77777777" w:rsidR="001959E7" w:rsidRPr="00B56D83" w:rsidRDefault="001959E7" w:rsidP="00B9581C">
            <w:pPr>
              <w:spacing w:after="0"/>
              <w:jc w:val="center"/>
              <w:rPr>
                <w:b/>
                <w:sz w:val="24"/>
                <w:szCs w:val="24"/>
                <w:lang w:val="pt-BR"/>
              </w:rPr>
            </w:pPr>
            <w:r w:rsidRPr="00B56D83">
              <w:rPr>
                <w:b/>
                <w:sz w:val="24"/>
                <w:szCs w:val="24"/>
                <w:lang w:val="pt-BR"/>
              </w:rPr>
              <w:t>CỘNG HOÀ XÃ HỘI CHỦ NGHĨA VIỆT NAM</w:t>
            </w:r>
          </w:p>
          <w:p w14:paraId="6AE7BEA8" w14:textId="77777777" w:rsidR="001959E7" w:rsidRPr="00321D6B" w:rsidRDefault="00000000" w:rsidP="00B9581C">
            <w:pPr>
              <w:spacing w:after="0"/>
              <w:jc w:val="center"/>
              <w:rPr>
                <w:b/>
                <w:szCs w:val="28"/>
                <w:lang w:val="pt-BR"/>
              </w:rPr>
            </w:pPr>
            <w:r>
              <w:rPr>
                <w:noProof/>
                <w:szCs w:val="28"/>
              </w:rPr>
              <w:pict w14:anchorId="3B7CB723">
                <v:line id="Straight Connector 2" o:spid="_x0000_s1028" style="position:absolute;left:0;text-align:left;z-index:251659264;visibility:visible" from="54.65pt,17.9pt" to="222.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Nn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8/k8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"/>
              </w:pict>
            </w:r>
            <w:r w:rsidR="001959E7" w:rsidRPr="00321D6B">
              <w:rPr>
                <w:b/>
                <w:szCs w:val="28"/>
                <w:lang w:val="pt-BR"/>
              </w:rPr>
              <w:t>Độc lập – Tự do – hạnh phúc</w:t>
            </w:r>
          </w:p>
          <w:p w14:paraId="578A114A" w14:textId="77777777" w:rsidR="002F6572" w:rsidRDefault="002F6572" w:rsidP="00B9581C">
            <w:pPr>
              <w:spacing w:after="0"/>
              <w:jc w:val="center"/>
              <w:rPr>
                <w:i/>
                <w:szCs w:val="28"/>
                <w:lang w:val="pt-BR"/>
              </w:rPr>
            </w:pPr>
          </w:p>
          <w:p w14:paraId="66C63133" w14:textId="032A23FA" w:rsidR="001959E7" w:rsidRPr="00321D6B" w:rsidRDefault="001959E7" w:rsidP="00B9581C">
            <w:pPr>
              <w:spacing w:after="0"/>
              <w:jc w:val="center"/>
              <w:rPr>
                <w:sz w:val="26"/>
                <w:szCs w:val="26"/>
              </w:rPr>
            </w:pPr>
            <w:r w:rsidRPr="00321D6B">
              <w:rPr>
                <w:i/>
                <w:szCs w:val="28"/>
                <w:lang w:val="pt-BR"/>
              </w:rPr>
              <w:t xml:space="preserve">Sao Đỏ, ngày </w:t>
            </w:r>
            <w:r w:rsidR="00F376F4">
              <w:rPr>
                <w:i/>
                <w:szCs w:val="28"/>
                <w:lang w:val="pt-BR"/>
              </w:rPr>
              <w:t>21</w:t>
            </w:r>
            <w:r w:rsidR="00981155">
              <w:rPr>
                <w:i/>
                <w:szCs w:val="28"/>
              </w:rPr>
              <w:t xml:space="preserve"> </w:t>
            </w:r>
            <w:r w:rsidRPr="00321D6B">
              <w:rPr>
                <w:i/>
                <w:szCs w:val="28"/>
                <w:lang w:val="pt-BR"/>
              </w:rPr>
              <w:t xml:space="preserve"> tháng 5 năm 20</w:t>
            </w:r>
            <w:r w:rsidRPr="00321D6B">
              <w:rPr>
                <w:i/>
                <w:szCs w:val="28"/>
                <w:lang w:val="vi-VN"/>
              </w:rPr>
              <w:t>2</w:t>
            </w:r>
            <w:r w:rsidR="00911225">
              <w:rPr>
                <w:i/>
                <w:szCs w:val="28"/>
              </w:rPr>
              <w:t>5</w:t>
            </w:r>
          </w:p>
        </w:tc>
      </w:tr>
    </w:tbl>
    <w:p w14:paraId="14DE03B4" w14:textId="77777777" w:rsidR="001959E7" w:rsidRPr="001959E7" w:rsidRDefault="001959E7" w:rsidP="00B9581C">
      <w:pPr>
        <w:spacing w:after="0"/>
        <w:rPr>
          <w:lang w:val="pt-BR"/>
        </w:rPr>
      </w:pPr>
    </w:p>
    <w:p w14:paraId="2440CCEF" w14:textId="77777777" w:rsidR="001959E7" w:rsidRPr="001959E7" w:rsidRDefault="001959E7" w:rsidP="00B9581C">
      <w:pPr>
        <w:spacing w:after="0"/>
        <w:jc w:val="center"/>
        <w:rPr>
          <w:b/>
        </w:rPr>
      </w:pPr>
      <w:r w:rsidRPr="001959E7">
        <w:rPr>
          <w:b/>
        </w:rPr>
        <w:t>THÔNG BÁO</w:t>
      </w:r>
    </w:p>
    <w:p w14:paraId="6502BDAB" w14:textId="257F76BB" w:rsidR="000E7D43" w:rsidRDefault="001959E7" w:rsidP="00B9581C">
      <w:pPr>
        <w:spacing w:after="0"/>
        <w:jc w:val="center"/>
        <w:rPr>
          <w:b/>
        </w:rPr>
      </w:pPr>
      <w:r w:rsidRPr="001959E7">
        <w:rPr>
          <w:b/>
        </w:rPr>
        <w:t>Về</w:t>
      </w:r>
      <w:r w:rsidR="005D71C1">
        <w:rPr>
          <w:b/>
        </w:rPr>
        <w:t xml:space="preserve"> </w:t>
      </w:r>
      <w:r w:rsidRPr="001959E7">
        <w:rPr>
          <w:b/>
        </w:rPr>
        <w:t>việ</w:t>
      </w:r>
      <w:r>
        <w:rPr>
          <w:b/>
        </w:rPr>
        <w:t>c</w:t>
      </w:r>
      <w:r w:rsidR="005D71C1">
        <w:rPr>
          <w:b/>
        </w:rPr>
        <w:t xml:space="preserve"> </w:t>
      </w:r>
      <w:r w:rsidR="000E7D43">
        <w:rPr>
          <w:b/>
        </w:rPr>
        <w:t xml:space="preserve">Kế hoạch </w:t>
      </w:r>
      <w:r>
        <w:rPr>
          <w:b/>
        </w:rPr>
        <w:t>tổ</w:t>
      </w:r>
      <w:r w:rsidR="005D71C1">
        <w:rPr>
          <w:b/>
        </w:rPr>
        <w:t xml:space="preserve"> </w:t>
      </w:r>
      <w:r>
        <w:rPr>
          <w:b/>
        </w:rPr>
        <w:t>chức</w:t>
      </w:r>
      <w:r w:rsidR="005D71C1">
        <w:rPr>
          <w:b/>
        </w:rPr>
        <w:t xml:space="preserve"> </w:t>
      </w:r>
      <w:r>
        <w:rPr>
          <w:b/>
        </w:rPr>
        <w:t>chăm</w:t>
      </w:r>
      <w:r w:rsidR="005D71C1">
        <w:rPr>
          <w:b/>
        </w:rPr>
        <w:t xml:space="preserve"> </w:t>
      </w:r>
      <w:r>
        <w:rPr>
          <w:b/>
        </w:rPr>
        <w:t>sóc</w:t>
      </w:r>
      <w:r w:rsidR="005D71C1">
        <w:rPr>
          <w:b/>
        </w:rPr>
        <w:t xml:space="preserve"> </w:t>
      </w:r>
      <w:r>
        <w:rPr>
          <w:b/>
        </w:rPr>
        <w:t>giáo</w:t>
      </w:r>
      <w:r w:rsidR="005D71C1">
        <w:rPr>
          <w:b/>
        </w:rPr>
        <w:t xml:space="preserve"> </w:t>
      </w:r>
      <w:r>
        <w:rPr>
          <w:b/>
        </w:rPr>
        <w:t>dục</w:t>
      </w:r>
      <w:r w:rsidR="005D71C1">
        <w:rPr>
          <w:b/>
        </w:rPr>
        <w:t xml:space="preserve"> </w:t>
      </w:r>
      <w:r>
        <w:rPr>
          <w:b/>
        </w:rPr>
        <w:t>trẻ</w:t>
      </w:r>
      <w:r w:rsidR="005D71C1">
        <w:rPr>
          <w:b/>
        </w:rPr>
        <w:t xml:space="preserve"> </w:t>
      </w:r>
      <w:r>
        <w:rPr>
          <w:b/>
        </w:rPr>
        <w:t>trong</w:t>
      </w:r>
      <w:r w:rsidR="005D71C1">
        <w:rPr>
          <w:b/>
        </w:rPr>
        <w:t xml:space="preserve"> </w:t>
      </w:r>
      <w:r>
        <w:rPr>
          <w:b/>
        </w:rPr>
        <w:t>hè</w:t>
      </w:r>
      <w:r w:rsidR="005D71C1">
        <w:rPr>
          <w:b/>
        </w:rPr>
        <w:t xml:space="preserve"> </w:t>
      </w:r>
    </w:p>
    <w:p w14:paraId="353348F3" w14:textId="25FA989C" w:rsidR="005941F7" w:rsidRPr="00137AFC" w:rsidRDefault="00F376F4" w:rsidP="00137AFC">
      <w:pPr>
        <w:spacing w:after="0"/>
        <w:jc w:val="center"/>
        <w:rPr>
          <w:b/>
        </w:rPr>
      </w:pPr>
      <w:r>
        <w:rPr>
          <w:i/>
          <w:noProof/>
        </w:rPr>
        <w:pict w14:anchorId="3A8A99C6">
          <v:shapetype id="_x0000_t32" coordsize="21600,21600" o:spt="32" o:oned="t" path="m,l21600,21600e" filled="f">
            <v:path arrowok="t" fillok="f" o:connecttype="none"/>
            <o:lock v:ext="edit" shapetype="t"/>
          </v:shapetype>
          <v:shape id="_x0000_s1029" type="#_x0000_t32" style="position:absolute;left:0;text-align:left;margin-left:178.65pt;margin-top:14.5pt;width:87pt;height:0;z-index:251661312;mso-position-horizontal-relative:text;mso-position-vertical-relative:text" o:connectortype="straight"/>
        </w:pict>
      </w:r>
      <w:r w:rsidR="001959E7" w:rsidRPr="001959E7">
        <w:rPr>
          <w:b/>
        </w:rPr>
        <w:t>của</w:t>
      </w:r>
      <w:r w:rsidR="005D71C1">
        <w:rPr>
          <w:b/>
        </w:rPr>
        <w:t xml:space="preserve"> </w:t>
      </w:r>
      <w:r w:rsidR="001959E7" w:rsidRPr="001959E7">
        <w:rPr>
          <w:b/>
        </w:rPr>
        <w:t>trường</w:t>
      </w:r>
      <w:r w:rsidR="005D71C1">
        <w:rPr>
          <w:b/>
        </w:rPr>
        <w:t xml:space="preserve"> </w:t>
      </w:r>
      <w:r w:rsidR="001959E7" w:rsidRPr="001959E7">
        <w:rPr>
          <w:b/>
        </w:rPr>
        <w:t>mầm non Sao Đỏ</w:t>
      </w:r>
    </w:p>
    <w:p w14:paraId="0B826779" w14:textId="77777777" w:rsidR="00137AFC" w:rsidRDefault="005941F7" w:rsidP="00B9581C">
      <w:pPr>
        <w:spacing w:after="0"/>
        <w:jc w:val="both"/>
        <w:rPr>
          <w:i/>
        </w:rPr>
      </w:pPr>
      <w:r>
        <w:rPr>
          <w:i/>
        </w:rPr>
        <w:tab/>
      </w:r>
    </w:p>
    <w:p w14:paraId="24C85497" w14:textId="77777777" w:rsidR="007875A3" w:rsidRPr="007875A3" w:rsidRDefault="007875A3" w:rsidP="007875A3">
      <w:pPr>
        <w:spacing w:after="0"/>
        <w:rPr>
          <w:rFonts w:eastAsia="Calibri" w:cs="Times New Roman"/>
          <w:b/>
          <w:color w:val="000000"/>
          <w:szCs w:val="28"/>
        </w:rPr>
      </w:pPr>
      <w:r w:rsidRPr="007875A3">
        <w:rPr>
          <w:rFonts w:eastAsia="Times New Roman" w:cs="Times New Roman"/>
          <w:iCs/>
          <w:color w:val="FF0000"/>
          <w:spacing w:val="4"/>
          <w:szCs w:val="28"/>
        </w:rPr>
        <w:t xml:space="preserve">         </w:t>
      </w:r>
      <w:r w:rsidRPr="007875A3">
        <w:rPr>
          <w:rFonts w:eastAsia="Times New Roman" w:cs="Times New Roman"/>
          <w:iCs/>
          <w:color w:val="000000"/>
          <w:spacing w:val="4"/>
          <w:szCs w:val="28"/>
        </w:rPr>
        <w:t xml:space="preserve"> Căn cứ Công văn số 339/CV-PGDĐT ngày 21/5/2025 của PGD&amp;ĐT thành phố Chí Linh V/v thực hiện một số nhiệm vụ trong hè và chuẩn bị cho năm học 2024 – 2025.</w:t>
      </w:r>
    </w:p>
    <w:p w14:paraId="3461F135" w14:textId="77777777" w:rsidR="00137AFC" w:rsidRPr="00137AFC" w:rsidRDefault="00137AFC" w:rsidP="00B9581C">
      <w:pPr>
        <w:spacing w:after="0"/>
        <w:jc w:val="both"/>
        <w:rPr>
          <w:rFonts w:eastAsia="Times New Roman" w:cs="Times New Roman"/>
          <w:iCs/>
          <w:spacing w:val="4"/>
          <w:szCs w:val="28"/>
        </w:rPr>
      </w:pPr>
      <w:r w:rsidRPr="00137AFC">
        <w:rPr>
          <w:rFonts w:eastAsia="Times New Roman" w:cs="Times New Roman"/>
          <w:iCs/>
          <w:color w:val="FF0000"/>
          <w:szCs w:val="28"/>
        </w:rPr>
        <w:t xml:space="preserve">         </w:t>
      </w:r>
      <w:r w:rsidRPr="00137AFC">
        <w:rPr>
          <w:rFonts w:eastAsia="Times New Roman" w:cs="Times New Roman"/>
          <w:iCs/>
          <w:szCs w:val="28"/>
        </w:rPr>
        <w:t>Căn cứ Nghị Quyết số: 17/2024/NQ-HĐND ngày 08 tháng 12 năm 2024 của Hội đồng nhân dân tỉnh Hải Dương quy định mức thu học phí và danh mục các khoản thu, mức thu, cơ chế quản lý thu, chi đối với các dịch vụ và phục vụ, hỗ trợ hoạt động giáo dục tại các trường mầm non , giáo dục phổ thông và các cơ sở giáo dục đào tạo công lập khác thực hiện chương trình giáo dục phổ thông trên địa bàn Hải Dương;</w:t>
      </w:r>
    </w:p>
    <w:p w14:paraId="2C6F5B9E" w14:textId="77777777" w:rsidR="001959E7" w:rsidRPr="0013505B" w:rsidRDefault="005941F7" w:rsidP="00B9581C">
      <w:pPr>
        <w:spacing w:after="0"/>
        <w:jc w:val="both"/>
      </w:pPr>
      <w:r w:rsidRPr="0013505B">
        <w:tab/>
      </w:r>
      <w:r w:rsidR="001959E7" w:rsidRPr="0013505B">
        <w:t>Căn</w:t>
      </w:r>
      <w:r w:rsidR="005D71C1" w:rsidRPr="0013505B">
        <w:t xml:space="preserve"> </w:t>
      </w:r>
      <w:r w:rsidR="001959E7" w:rsidRPr="0013505B">
        <w:t>cứ</w:t>
      </w:r>
      <w:r w:rsidR="005D71C1" w:rsidRPr="0013505B">
        <w:t xml:space="preserve"> </w:t>
      </w:r>
      <w:r w:rsidR="001A5A80" w:rsidRPr="0013505B">
        <w:t xml:space="preserve">nhu cầu nguyện vọng của  </w:t>
      </w:r>
      <w:r w:rsidR="00D807D2" w:rsidRPr="0013505B">
        <w:t>phụ</w:t>
      </w:r>
      <w:r w:rsidR="005D71C1" w:rsidRPr="0013505B">
        <w:t xml:space="preserve"> </w:t>
      </w:r>
      <w:r w:rsidR="00D807D2" w:rsidRPr="0013505B">
        <w:t>huynh</w:t>
      </w:r>
      <w:r w:rsidR="001A5A80" w:rsidRPr="0013505B">
        <w:t xml:space="preserve"> học sinh </w:t>
      </w:r>
      <w:r w:rsidR="00230D1C">
        <w:t xml:space="preserve">có mong muốn, </w:t>
      </w:r>
      <w:r w:rsidR="00A0500F" w:rsidRPr="0013505B">
        <w:t>đồng ý</w:t>
      </w:r>
      <w:r w:rsidR="001A5A80" w:rsidRPr="0013505B">
        <w:t xml:space="preserve"> gửi con trong dịp hè và sự đồng thuận tự nguyện tham gia tổ chức hoạt động hè của CBGVNV nhà trường</w:t>
      </w:r>
      <w:r w:rsidR="00B11671">
        <w:t>.</w:t>
      </w:r>
    </w:p>
    <w:p w14:paraId="471A7C50" w14:textId="77777777" w:rsidR="001959E7" w:rsidRPr="001959E7" w:rsidRDefault="005941F7" w:rsidP="00B9581C">
      <w:pPr>
        <w:spacing w:after="0"/>
        <w:jc w:val="both"/>
      </w:pPr>
      <w:r>
        <w:tab/>
      </w:r>
      <w:r w:rsidR="001959E7" w:rsidRPr="001959E7">
        <w:t>Trường</w:t>
      </w:r>
      <w:r w:rsidR="005D71C1">
        <w:t xml:space="preserve"> </w:t>
      </w:r>
      <w:r w:rsidR="001959E7" w:rsidRPr="001959E7">
        <w:t>mầm non Sao Đỏ</w:t>
      </w:r>
      <w:r w:rsidR="005D71C1">
        <w:t xml:space="preserve"> </w:t>
      </w:r>
      <w:r w:rsidR="001959E7" w:rsidRPr="001959E7">
        <w:t>Thông</w:t>
      </w:r>
      <w:r w:rsidR="005D71C1">
        <w:t xml:space="preserve"> </w:t>
      </w:r>
      <w:r w:rsidR="001959E7" w:rsidRPr="001959E7">
        <w:t>báo</w:t>
      </w:r>
      <w:r w:rsidR="005D71C1">
        <w:t xml:space="preserve"> </w:t>
      </w:r>
      <w:r w:rsidR="001959E7" w:rsidRPr="001959E7">
        <w:t>kế</w:t>
      </w:r>
      <w:r w:rsidR="005D71C1">
        <w:t xml:space="preserve"> </w:t>
      </w:r>
      <w:r w:rsidR="001959E7" w:rsidRPr="001959E7">
        <w:t>hoạch</w:t>
      </w:r>
      <w:r w:rsidR="005D71C1">
        <w:t xml:space="preserve"> </w:t>
      </w:r>
      <w:r w:rsidR="00A156C8" w:rsidRPr="00A156C8">
        <w:t>tổ</w:t>
      </w:r>
      <w:r w:rsidR="005D71C1">
        <w:t xml:space="preserve"> </w:t>
      </w:r>
      <w:r w:rsidR="00A156C8" w:rsidRPr="00A156C8">
        <w:t>chức</w:t>
      </w:r>
      <w:r w:rsidR="005D71C1">
        <w:t xml:space="preserve"> </w:t>
      </w:r>
      <w:r w:rsidR="00A156C8" w:rsidRPr="00A156C8">
        <w:t>chăm</w:t>
      </w:r>
      <w:r w:rsidR="005D71C1">
        <w:t xml:space="preserve"> </w:t>
      </w:r>
      <w:r w:rsidR="00A156C8" w:rsidRPr="00A156C8">
        <w:t>sóc</w:t>
      </w:r>
      <w:r w:rsidR="005D71C1">
        <w:t xml:space="preserve"> </w:t>
      </w:r>
      <w:r w:rsidR="00A156C8" w:rsidRPr="00A156C8">
        <w:t>giáo</w:t>
      </w:r>
      <w:r w:rsidR="005D71C1">
        <w:t xml:space="preserve"> </w:t>
      </w:r>
      <w:r w:rsidR="00A156C8" w:rsidRPr="00A156C8">
        <w:t>dục</w:t>
      </w:r>
      <w:r w:rsidR="005D71C1">
        <w:t xml:space="preserve"> </w:t>
      </w:r>
      <w:r w:rsidR="00A156C8" w:rsidRPr="00A156C8">
        <w:t>trẻ</w:t>
      </w:r>
      <w:r w:rsidR="005D71C1">
        <w:t xml:space="preserve"> </w:t>
      </w:r>
      <w:r w:rsidR="00A156C8" w:rsidRPr="00A156C8">
        <w:t>trong</w:t>
      </w:r>
      <w:r w:rsidR="005D71C1">
        <w:t xml:space="preserve"> </w:t>
      </w:r>
      <w:r w:rsidR="00A156C8" w:rsidRPr="00A156C8">
        <w:t>hè</w:t>
      </w:r>
      <w:r w:rsidR="005D71C1">
        <w:t xml:space="preserve"> </w:t>
      </w:r>
      <w:r w:rsidR="001959E7" w:rsidRPr="00A156C8">
        <w:t>n</w:t>
      </w:r>
      <w:r w:rsidR="001959E7" w:rsidRPr="001959E7">
        <w:t>hư</w:t>
      </w:r>
      <w:r w:rsidR="005D71C1">
        <w:t xml:space="preserve"> </w:t>
      </w:r>
      <w:r w:rsidR="001959E7" w:rsidRPr="001959E7">
        <w:t>sau:</w:t>
      </w:r>
    </w:p>
    <w:p w14:paraId="5E1FE094" w14:textId="77777777" w:rsidR="001959E7" w:rsidRPr="001959E7" w:rsidRDefault="005941F7" w:rsidP="00B9581C">
      <w:pPr>
        <w:spacing w:after="0"/>
        <w:jc w:val="both"/>
        <w:rPr>
          <w:b/>
        </w:rPr>
      </w:pPr>
      <w:r>
        <w:rPr>
          <w:b/>
        </w:rPr>
        <w:tab/>
      </w:r>
      <w:r w:rsidR="001959E7" w:rsidRPr="001959E7">
        <w:rPr>
          <w:b/>
          <w:lang w:val="vi-VN"/>
        </w:rPr>
        <w:t>1</w:t>
      </w:r>
      <w:r w:rsidR="001959E7" w:rsidRPr="001959E7">
        <w:rPr>
          <w:b/>
        </w:rPr>
        <w:t>.</w:t>
      </w:r>
      <w:r w:rsidR="00321D6B">
        <w:rPr>
          <w:b/>
        </w:rPr>
        <w:t xml:space="preserve"> </w:t>
      </w:r>
      <w:r w:rsidR="001959E7" w:rsidRPr="001959E7">
        <w:rPr>
          <w:b/>
        </w:rPr>
        <w:t>Đối</w:t>
      </w:r>
      <w:r w:rsidR="00321D6B">
        <w:rPr>
          <w:b/>
        </w:rPr>
        <w:t xml:space="preserve"> </w:t>
      </w:r>
      <w:r w:rsidR="001959E7" w:rsidRPr="001959E7">
        <w:rPr>
          <w:b/>
        </w:rPr>
        <w:t>tượng</w:t>
      </w:r>
      <w:r w:rsidR="00321D6B">
        <w:rPr>
          <w:b/>
        </w:rPr>
        <w:t xml:space="preserve"> </w:t>
      </w:r>
      <w:r w:rsidR="001959E7" w:rsidRPr="001959E7">
        <w:rPr>
          <w:b/>
        </w:rPr>
        <w:t>tuyển</w:t>
      </w:r>
      <w:r w:rsidR="00321D6B">
        <w:rPr>
          <w:b/>
        </w:rPr>
        <w:t xml:space="preserve"> </w:t>
      </w:r>
      <w:r w:rsidR="00AB5263">
        <w:rPr>
          <w:b/>
        </w:rPr>
        <w:t>học</w:t>
      </w:r>
      <w:r w:rsidR="00321D6B">
        <w:rPr>
          <w:b/>
        </w:rPr>
        <w:t xml:space="preserve"> </w:t>
      </w:r>
      <w:r w:rsidR="00AB5263">
        <w:rPr>
          <w:b/>
        </w:rPr>
        <w:t>hè</w:t>
      </w:r>
      <w:r w:rsidR="001959E7" w:rsidRPr="001959E7">
        <w:rPr>
          <w:b/>
        </w:rPr>
        <w:t>:</w:t>
      </w:r>
    </w:p>
    <w:p w14:paraId="07F76D9A" w14:textId="77777777" w:rsidR="001959E7" w:rsidRPr="00577892" w:rsidRDefault="00660E1F" w:rsidP="00B9581C">
      <w:pPr>
        <w:spacing w:after="0"/>
        <w:jc w:val="both"/>
      </w:pPr>
      <w:r>
        <w:t xml:space="preserve">- </w:t>
      </w:r>
      <w:r w:rsidR="001959E7" w:rsidRPr="001959E7">
        <w:t>Học</w:t>
      </w:r>
      <w:r w:rsidR="005D71C1">
        <w:t xml:space="preserve"> </w:t>
      </w:r>
      <w:r w:rsidR="001959E7" w:rsidRPr="001959E7">
        <w:t>sinh</w:t>
      </w:r>
      <w:r w:rsidR="005D71C1">
        <w:t xml:space="preserve"> </w:t>
      </w:r>
      <w:r w:rsidR="009B0DCC">
        <w:t>đang</w:t>
      </w:r>
      <w:r w:rsidR="005D71C1">
        <w:t xml:space="preserve"> </w:t>
      </w:r>
      <w:r w:rsidR="009B0DCC">
        <w:t>học</w:t>
      </w:r>
      <w:r w:rsidR="005D71C1">
        <w:t xml:space="preserve"> </w:t>
      </w:r>
      <w:r w:rsidR="009B0DCC">
        <w:t>tại</w:t>
      </w:r>
      <w:r w:rsidR="005D71C1">
        <w:t xml:space="preserve"> </w:t>
      </w:r>
      <w:r w:rsidR="009B0DCC">
        <w:t>nhà</w:t>
      </w:r>
      <w:r w:rsidR="005D71C1">
        <w:t xml:space="preserve"> </w:t>
      </w:r>
      <w:r w:rsidR="009B0DCC">
        <w:t>trường</w:t>
      </w:r>
      <w:r w:rsidR="00577892">
        <w:t xml:space="preserve"> và học sinh trên địa bàn có nhu cầu</w:t>
      </w:r>
      <w:r w:rsidR="001C0BCE">
        <w:rPr>
          <w:lang w:val="vi-VN"/>
        </w:rPr>
        <w:t>.</w:t>
      </w:r>
    </w:p>
    <w:p w14:paraId="3A346CA3" w14:textId="77777777" w:rsidR="001959E7" w:rsidRPr="001C0BCE" w:rsidRDefault="001959E7" w:rsidP="00B9581C">
      <w:pPr>
        <w:spacing w:after="0"/>
        <w:jc w:val="both"/>
        <w:rPr>
          <w:i/>
          <w:lang w:val="vi-VN"/>
        </w:rPr>
      </w:pPr>
      <w:r w:rsidRPr="001959E7">
        <w:rPr>
          <w:b/>
        </w:rPr>
        <w:t xml:space="preserve">- </w:t>
      </w:r>
      <w:r w:rsidRPr="001959E7">
        <w:rPr>
          <w:lang w:val="pt-BR"/>
        </w:rPr>
        <w:t xml:space="preserve">Trẻ em từ 2- 5 tuổi </w:t>
      </w:r>
      <w:r w:rsidRPr="00E61ECD">
        <w:rPr>
          <w:i/>
          <w:color w:val="FF0000"/>
          <w:lang w:val="pt-BR"/>
        </w:rPr>
        <w:t>( Sinh năm 201</w:t>
      </w:r>
      <w:r w:rsidR="00DF1911" w:rsidRPr="00E61ECD">
        <w:rPr>
          <w:i/>
          <w:color w:val="FF0000"/>
        </w:rPr>
        <w:t>9</w:t>
      </w:r>
      <w:r w:rsidR="00321D6B" w:rsidRPr="00E61ECD">
        <w:rPr>
          <w:i/>
          <w:color w:val="FF0000"/>
        </w:rPr>
        <w:t xml:space="preserve"> -</w:t>
      </w:r>
      <w:r w:rsidR="00321D6B" w:rsidRPr="00E61ECD">
        <w:rPr>
          <w:i/>
          <w:color w:val="FF0000"/>
          <w:lang w:val="pt-BR"/>
        </w:rPr>
        <w:t xml:space="preserve"> </w:t>
      </w:r>
      <w:r w:rsidRPr="00E61ECD">
        <w:rPr>
          <w:i/>
          <w:color w:val="FF0000"/>
          <w:lang w:val="pt-BR"/>
        </w:rPr>
        <w:t>20</w:t>
      </w:r>
      <w:r w:rsidR="009B0DCC" w:rsidRPr="00E61ECD">
        <w:rPr>
          <w:i/>
          <w:color w:val="FF0000"/>
        </w:rPr>
        <w:t>2</w:t>
      </w:r>
      <w:r w:rsidR="00911225">
        <w:rPr>
          <w:i/>
          <w:color w:val="FF0000"/>
        </w:rPr>
        <w:t>3</w:t>
      </w:r>
      <w:r w:rsidRPr="00E61ECD">
        <w:rPr>
          <w:i/>
          <w:color w:val="FF0000"/>
          <w:lang w:val="pt-BR"/>
        </w:rPr>
        <w:t>)</w:t>
      </w:r>
      <w:r w:rsidR="00DE6D51">
        <w:rPr>
          <w:i/>
          <w:color w:val="FF0000"/>
          <w:lang w:val="vi-VN"/>
        </w:rPr>
        <w:t>.</w:t>
      </w:r>
    </w:p>
    <w:p w14:paraId="08386BD4" w14:textId="77777777" w:rsidR="001959E7" w:rsidRDefault="001959E7" w:rsidP="00B9581C">
      <w:pPr>
        <w:spacing w:after="0"/>
        <w:jc w:val="both"/>
        <w:rPr>
          <w:spacing w:val="-4"/>
        </w:rPr>
      </w:pPr>
      <w:r w:rsidRPr="001A5A80">
        <w:rPr>
          <w:b/>
          <w:spacing w:val="-4"/>
          <w:lang w:val="pt-BR"/>
        </w:rPr>
        <w:t>-</w:t>
      </w:r>
      <w:r w:rsidRPr="001A5A80">
        <w:rPr>
          <w:spacing w:val="-4"/>
          <w:lang w:val="pt-BR"/>
        </w:rPr>
        <w:t xml:space="preserve"> Trẻ em khuyết tật, trẻ em có hoàn cảnh đặc biệt khó khăn</w:t>
      </w:r>
      <w:r w:rsidR="001A5A80" w:rsidRPr="001A5A80">
        <w:rPr>
          <w:spacing w:val="-4"/>
          <w:lang w:val="pt-BR"/>
        </w:rPr>
        <w:t xml:space="preserve"> trong độ tuổi mầm non</w:t>
      </w:r>
      <w:r w:rsidR="001C0BCE">
        <w:rPr>
          <w:spacing w:val="-4"/>
          <w:lang w:val="vi-VN"/>
        </w:rPr>
        <w:t>.</w:t>
      </w:r>
    </w:p>
    <w:p w14:paraId="778D69D9" w14:textId="77777777" w:rsidR="003A0735" w:rsidRPr="003A0735" w:rsidRDefault="003A0735" w:rsidP="00B9581C">
      <w:pPr>
        <w:spacing w:after="0"/>
        <w:jc w:val="both"/>
        <w:rPr>
          <w:spacing w:val="-4"/>
        </w:rPr>
      </w:pPr>
      <w:r>
        <w:rPr>
          <w:spacing w:val="-4"/>
        </w:rPr>
        <w:t>- Không nhận học sinh mắc các bệnh truyền nhiễm</w:t>
      </w:r>
      <w:r w:rsidR="002459D2">
        <w:rPr>
          <w:spacing w:val="-4"/>
        </w:rPr>
        <w:t>.</w:t>
      </w:r>
    </w:p>
    <w:p w14:paraId="07228EC4" w14:textId="58F7C817" w:rsidR="001959E7" w:rsidRPr="00660E1F" w:rsidRDefault="005941F7" w:rsidP="00B9581C">
      <w:pPr>
        <w:spacing w:after="0"/>
        <w:jc w:val="both"/>
        <w:rPr>
          <w:i/>
        </w:rPr>
      </w:pPr>
      <w:r w:rsidRPr="001A5A80">
        <w:rPr>
          <w:b/>
          <w:spacing w:val="-4"/>
        </w:rPr>
        <w:tab/>
      </w:r>
      <w:r w:rsidR="001959E7" w:rsidRPr="001959E7">
        <w:rPr>
          <w:b/>
        </w:rPr>
        <w:t>2. Thờ</w:t>
      </w:r>
      <w:r w:rsidR="00D807D2">
        <w:rPr>
          <w:b/>
        </w:rPr>
        <w:t>i</w:t>
      </w:r>
      <w:r w:rsidR="005D71C1">
        <w:rPr>
          <w:b/>
        </w:rPr>
        <w:t xml:space="preserve"> </w:t>
      </w:r>
      <w:r w:rsidR="00D807D2">
        <w:rPr>
          <w:b/>
        </w:rPr>
        <w:t>gian</w:t>
      </w:r>
      <w:r w:rsidR="005D71C1">
        <w:rPr>
          <w:b/>
        </w:rPr>
        <w:t xml:space="preserve"> </w:t>
      </w:r>
      <w:r w:rsidR="009B0DCC">
        <w:rPr>
          <w:b/>
        </w:rPr>
        <w:t>nhận</w:t>
      </w:r>
      <w:r w:rsidR="005D71C1">
        <w:rPr>
          <w:b/>
        </w:rPr>
        <w:t xml:space="preserve"> </w:t>
      </w:r>
      <w:r w:rsidR="009B0DCC">
        <w:rPr>
          <w:b/>
        </w:rPr>
        <w:t>hồ</w:t>
      </w:r>
      <w:r w:rsidR="005D71C1">
        <w:rPr>
          <w:b/>
        </w:rPr>
        <w:t xml:space="preserve"> </w:t>
      </w:r>
      <w:r w:rsidR="009B0DCC">
        <w:rPr>
          <w:b/>
        </w:rPr>
        <w:t>sơ</w:t>
      </w:r>
      <w:r w:rsidR="001959E7" w:rsidRPr="001959E7">
        <w:t>: Từ</w:t>
      </w:r>
      <w:r w:rsidR="005D71C1">
        <w:t xml:space="preserve"> </w:t>
      </w:r>
      <w:r w:rsidR="00D807D2">
        <w:t xml:space="preserve">ngày </w:t>
      </w:r>
      <w:r w:rsidR="00544791">
        <w:t>22</w:t>
      </w:r>
      <w:r w:rsidR="009B0DCC">
        <w:t>/5</w:t>
      </w:r>
      <w:r w:rsidR="001959E7" w:rsidRPr="001959E7">
        <w:t>/20</w:t>
      </w:r>
      <w:r w:rsidR="001959E7" w:rsidRPr="001959E7">
        <w:rPr>
          <w:lang w:val="vi-VN"/>
        </w:rPr>
        <w:t>2</w:t>
      </w:r>
      <w:r w:rsidR="0008268C">
        <w:t>5</w:t>
      </w:r>
      <w:r w:rsidR="005D71C1">
        <w:t xml:space="preserve"> </w:t>
      </w:r>
      <w:r w:rsidR="001959E7" w:rsidRPr="001959E7">
        <w:t>đế</w:t>
      </w:r>
      <w:r w:rsidR="009B0DCC">
        <w:t>n</w:t>
      </w:r>
      <w:r w:rsidR="005D71C1">
        <w:t xml:space="preserve"> </w:t>
      </w:r>
      <w:r w:rsidR="009B0DCC">
        <w:t xml:space="preserve">ngày </w:t>
      </w:r>
      <w:r w:rsidR="00544791">
        <w:t>23</w:t>
      </w:r>
      <w:r w:rsidR="009B0DCC">
        <w:t>/5</w:t>
      </w:r>
      <w:r w:rsidR="001959E7" w:rsidRPr="001959E7">
        <w:t>/20</w:t>
      </w:r>
      <w:r w:rsidR="001959E7" w:rsidRPr="001959E7">
        <w:rPr>
          <w:lang w:val="vi-VN"/>
        </w:rPr>
        <w:t>2</w:t>
      </w:r>
      <w:r w:rsidR="0008268C">
        <w:t>5</w:t>
      </w:r>
      <w:r w:rsidR="00321D6B">
        <w:t xml:space="preserve"> </w:t>
      </w:r>
      <w:r w:rsidR="001959E7" w:rsidRPr="001959E7">
        <w:rPr>
          <w:i/>
        </w:rPr>
        <w:t>( Hết</w:t>
      </w:r>
      <w:r w:rsidR="005D71C1">
        <w:rPr>
          <w:i/>
        </w:rPr>
        <w:t xml:space="preserve"> </w:t>
      </w:r>
      <w:r w:rsidR="001959E7" w:rsidRPr="001959E7">
        <w:rPr>
          <w:i/>
        </w:rPr>
        <w:t>thờ</w:t>
      </w:r>
      <w:r w:rsidR="009B0DCC">
        <w:rPr>
          <w:i/>
        </w:rPr>
        <w:t>i</w:t>
      </w:r>
      <w:r w:rsidR="005D71C1">
        <w:rPr>
          <w:i/>
        </w:rPr>
        <w:t xml:space="preserve"> </w:t>
      </w:r>
      <w:r w:rsidR="009B0DCC">
        <w:rPr>
          <w:i/>
        </w:rPr>
        <w:t>gian</w:t>
      </w:r>
      <w:r w:rsidR="005D71C1">
        <w:rPr>
          <w:i/>
        </w:rPr>
        <w:t xml:space="preserve"> </w:t>
      </w:r>
      <w:r w:rsidR="009B0DCC">
        <w:rPr>
          <w:i/>
        </w:rPr>
        <w:t>nhận</w:t>
      </w:r>
      <w:r w:rsidR="005D71C1">
        <w:rPr>
          <w:i/>
        </w:rPr>
        <w:t xml:space="preserve"> </w:t>
      </w:r>
      <w:r w:rsidR="009B0DCC">
        <w:rPr>
          <w:i/>
        </w:rPr>
        <w:t>nhận</w:t>
      </w:r>
      <w:r w:rsidR="005D71C1">
        <w:rPr>
          <w:i/>
        </w:rPr>
        <w:t xml:space="preserve"> </w:t>
      </w:r>
      <w:r w:rsidR="009B0DCC">
        <w:rPr>
          <w:i/>
        </w:rPr>
        <w:t>hồ</w:t>
      </w:r>
      <w:r w:rsidR="005D71C1">
        <w:rPr>
          <w:i/>
        </w:rPr>
        <w:t xml:space="preserve"> </w:t>
      </w:r>
      <w:r w:rsidR="009B0DCC">
        <w:rPr>
          <w:i/>
        </w:rPr>
        <w:t>sơ</w:t>
      </w:r>
      <w:r w:rsidR="005D71C1">
        <w:rPr>
          <w:i/>
        </w:rPr>
        <w:t xml:space="preserve"> </w:t>
      </w:r>
      <w:r w:rsidR="001959E7" w:rsidRPr="001959E7">
        <w:rPr>
          <w:i/>
        </w:rPr>
        <w:t>nếu</w:t>
      </w:r>
      <w:r w:rsidR="005D71C1">
        <w:rPr>
          <w:i/>
        </w:rPr>
        <w:t xml:space="preserve"> </w:t>
      </w:r>
      <w:r w:rsidR="009B0DCC">
        <w:rPr>
          <w:i/>
        </w:rPr>
        <w:t>phụ</w:t>
      </w:r>
      <w:r w:rsidR="005D71C1">
        <w:rPr>
          <w:i/>
        </w:rPr>
        <w:t xml:space="preserve"> </w:t>
      </w:r>
      <w:r w:rsidR="009B0DCC">
        <w:rPr>
          <w:i/>
        </w:rPr>
        <w:t>huynh</w:t>
      </w:r>
      <w:r w:rsidR="005D71C1">
        <w:rPr>
          <w:i/>
        </w:rPr>
        <w:t xml:space="preserve"> </w:t>
      </w:r>
      <w:r w:rsidR="009B0DCC">
        <w:rPr>
          <w:i/>
        </w:rPr>
        <w:t>nào</w:t>
      </w:r>
      <w:r w:rsidR="005D71C1">
        <w:rPr>
          <w:i/>
        </w:rPr>
        <w:t xml:space="preserve"> </w:t>
      </w:r>
      <w:r w:rsidR="009B0DCC">
        <w:rPr>
          <w:i/>
        </w:rPr>
        <w:t>có</w:t>
      </w:r>
      <w:r w:rsidR="005D71C1">
        <w:rPr>
          <w:i/>
        </w:rPr>
        <w:t xml:space="preserve"> </w:t>
      </w:r>
      <w:r w:rsidR="009B0DCC">
        <w:rPr>
          <w:i/>
        </w:rPr>
        <w:t>nhu</w:t>
      </w:r>
      <w:r w:rsidR="005D71C1">
        <w:rPr>
          <w:i/>
        </w:rPr>
        <w:t xml:space="preserve"> </w:t>
      </w:r>
      <w:r w:rsidR="009B0DCC">
        <w:rPr>
          <w:i/>
        </w:rPr>
        <w:t>cầu</w:t>
      </w:r>
      <w:r w:rsidR="005D71C1">
        <w:rPr>
          <w:i/>
        </w:rPr>
        <w:t xml:space="preserve"> </w:t>
      </w:r>
      <w:r w:rsidR="001959E7" w:rsidRPr="001959E7">
        <w:rPr>
          <w:i/>
        </w:rPr>
        <w:t>thì</w:t>
      </w:r>
      <w:r w:rsidR="005D71C1">
        <w:rPr>
          <w:i/>
        </w:rPr>
        <w:t xml:space="preserve"> </w:t>
      </w:r>
      <w:r w:rsidR="001959E7" w:rsidRPr="001959E7">
        <w:rPr>
          <w:i/>
        </w:rPr>
        <w:t>nhà</w:t>
      </w:r>
      <w:r w:rsidR="005D71C1">
        <w:rPr>
          <w:i/>
        </w:rPr>
        <w:t xml:space="preserve"> </w:t>
      </w:r>
      <w:r w:rsidR="001959E7" w:rsidRPr="001959E7">
        <w:rPr>
          <w:i/>
        </w:rPr>
        <w:t>trường</w:t>
      </w:r>
      <w:r w:rsidR="005D71C1">
        <w:rPr>
          <w:i/>
        </w:rPr>
        <w:t xml:space="preserve"> </w:t>
      </w:r>
      <w:r w:rsidR="001959E7" w:rsidRPr="00660E1F">
        <w:rPr>
          <w:i/>
        </w:rPr>
        <w:t>vẫn</w:t>
      </w:r>
      <w:r w:rsidR="005D71C1" w:rsidRPr="00660E1F">
        <w:rPr>
          <w:i/>
        </w:rPr>
        <w:t xml:space="preserve"> </w:t>
      </w:r>
      <w:r w:rsidR="001959E7" w:rsidRPr="00660E1F">
        <w:rPr>
          <w:i/>
        </w:rPr>
        <w:t>tiếp</w:t>
      </w:r>
      <w:r w:rsidR="005D71C1" w:rsidRPr="00660E1F">
        <w:rPr>
          <w:i/>
        </w:rPr>
        <w:t xml:space="preserve"> </w:t>
      </w:r>
      <w:r w:rsidR="001959E7" w:rsidRPr="00660E1F">
        <w:rPr>
          <w:i/>
        </w:rPr>
        <w:t>tục</w:t>
      </w:r>
      <w:r w:rsidR="005D71C1" w:rsidRPr="00660E1F">
        <w:rPr>
          <w:i/>
        </w:rPr>
        <w:t xml:space="preserve"> </w:t>
      </w:r>
      <w:r w:rsidR="001959E7" w:rsidRPr="00660E1F">
        <w:rPr>
          <w:i/>
        </w:rPr>
        <w:t>nhận</w:t>
      </w:r>
      <w:r w:rsidR="005D71C1" w:rsidRPr="00660E1F">
        <w:rPr>
          <w:i/>
        </w:rPr>
        <w:t xml:space="preserve"> </w:t>
      </w:r>
      <w:r w:rsidR="001959E7" w:rsidRPr="00660E1F">
        <w:rPr>
          <w:i/>
        </w:rPr>
        <w:t>hồ</w:t>
      </w:r>
      <w:r w:rsidR="005D71C1" w:rsidRPr="00660E1F">
        <w:rPr>
          <w:i/>
        </w:rPr>
        <w:t xml:space="preserve"> </w:t>
      </w:r>
      <w:r w:rsidR="001959E7" w:rsidRPr="00660E1F">
        <w:rPr>
          <w:i/>
        </w:rPr>
        <w:t>sơ)</w:t>
      </w:r>
      <w:r w:rsidR="00660E1F" w:rsidRPr="00660E1F">
        <w:rPr>
          <w:i/>
        </w:rPr>
        <w:t>.</w:t>
      </w:r>
    </w:p>
    <w:p w14:paraId="53CB9C17" w14:textId="77777777" w:rsidR="00660E1F" w:rsidRPr="00994B62" w:rsidRDefault="00660E1F" w:rsidP="00B9581C">
      <w:pPr>
        <w:spacing w:after="0"/>
        <w:ind w:firstLine="720"/>
        <w:jc w:val="both"/>
        <w:rPr>
          <w:lang w:val="vi-VN"/>
        </w:rPr>
      </w:pPr>
      <w:r w:rsidRPr="00660E1F">
        <w:t>- Địa điểm nhận hồ sơ : Trường Mầm non Sao Đỏ</w:t>
      </w:r>
      <w:r w:rsidR="00994B62">
        <w:rPr>
          <w:lang w:val="vi-VN"/>
        </w:rPr>
        <w:t xml:space="preserve"> </w:t>
      </w:r>
      <w:r w:rsidR="00994B62" w:rsidRPr="00321D6B">
        <w:t>Địa chỉ: Số 02/202 Trần Hưng Đạo - Sao Đỏ - Chí Linh - Hải Dương.</w:t>
      </w:r>
    </w:p>
    <w:p w14:paraId="4530029C" w14:textId="77777777" w:rsidR="001959E7" w:rsidRPr="001959E7" w:rsidRDefault="001959E7" w:rsidP="00B9581C">
      <w:pPr>
        <w:spacing w:after="0"/>
        <w:ind w:firstLine="720"/>
        <w:jc w:val="both"/>
      </w:pPr>
      <w:r w:rsidRPr="001959E7">
        <w:t>- Sáng</w:t>
      </w:r>
      <w:r w:rsidR="005D71C1">
        <w:t xml:space="preserve"> </w:t>
      </w:r>
      <w:r w:rsidRPr="001959E7">
        <w:t>từ 7h</w:t>
      </w:r>
      <w:r w:rsidR="0097791A">
        <w:t xml:space="preserve"> </w:t>
      </w:r>
      <w:r w:rsidR="00665548">
        <w:t>0</w:t>
      </w:r>
      <w:r w:rsidR="0097791A">
        <w:t>0</w:t>
      </w:r>
      <w:r w:rsidRPr="001959E7">
        <w:t xml:space="preserve"> phút </w:t>
      </w:r>
      <w:r w:rsidR="00321D6B">
        <w:t>-</w:t>
      </w:r>
      <w:r w:rsidRPr="001959E7">
        <w:t xml:space="preserve"> 11h00 phút</w:t>
      </w:r>
    </w:p>
    <w:p w14:paraId="5DE0F5DC" w14:textId="77777777" w:rsidR="00EA5DBC" w:rsidRPr="009B0DCC" w:rsidRDefault="001959E7" w:rsidP="00B9581C">
      <w:pPr>
        <w:spacing w:after="0"/>
        <w:ind w:firstLine="720"/>
        <w:jc w:val="both"/>
      </w:pPr>
      <w:r w:rsidRPr="001959E7">
        <w:t>- Chiều</w:t>
      </w:r>
      <w:r w:rsidR="005D71C1">
        <w:t xml:space="preserve"> </w:t>
      </w:r>
      <w:r w:rsidRPr="001959E7">
        <w:t xml:space="preserve">từ 14h </w:t>
      </w:r>
      <w:r w:rsidR="002F6572">
        <w:t>-</w:t>
      </w:r>
      <w:r w:rsidRPr="001959E7">
        <w:t xml:space="preserve"> </w:t>
      </w:r>
      <w:r w:rsidR="008C3C57">
        <w:t>1</w:t>
      </w:r>
      <w:r w:rsidR="00241F18">
        <w:t>7</w:t>
      </w:r>
      <w:r w:rsidRPr="001959E7">
        <w:t>h</w:t>
      </w:r>
      <w:r w:rsidR="0097791A">
        <w:t xml:space="preserve"> </w:t>
      </w:r>
      <w:r w:rsidR="00665548">
        <w:t>0</w:t>
      </w:r>
      <w:r w:rsidR="0097791A">
        <w:t>0</w:t>
      </w:r>
      <w:r w:rsidRPr="001959E7">
        <w:t xml:space="preserve"> phút</w:t>
      </w:r>
    </w:p>
    <w:p w14:paraId="1A44D4F0" w14:textId="77777777" w:rsidR="001959E7" w:rsidRDefault="00321D6B" w:rsidP="00B9581C">
      <w:pPr>
        <w:spacing w:after="0"/>
        <w:jc w:val="both"/>
        <w:rPr>
          <w:b/>
        </w:rPr>
      </w:pPr>
      <w:r>
        <w:rPr>
          <w:b/>
        </w:rPr>
        <w:tab/>
      </w:r>
      <w:r w:rsidR="00E42E24">
        <w:rPr>
          <w:b/>
        </w:rPr>
        <w:t>3</w:t>
      </w:r>
      <w:r w:rsidR="001959E7" w:rsidRPr="001959E7">
        <w:rPr>
          <w:b/>
        </w:rPr>
        <w:t>. Hồ</w:t>
      </w:r>
      <w:r w:rsidR="002C08E8">
        <w:rPr>
          <w:b/>
        </w:rPr>
        <w:t xml:space="preserve"> </w:t>
      </w:r>
      <w:r w:rsidR="001959E7" w:rsidRPr="001959E7">
        <w:rPr>
          <w:b/>
        </w:rPr>
        <w:t>sơ</w:t>
      </w:r>
      <w:r w:rsidR="002C08E8">
        <w:rPr>
          <w:b/>
        </w:rPr>
        <w:t xml:space="preserve"> </w:t>
      </w:r>
      <w:r w:rsidR="001F0948">
        <w:rPr>
          <w:b/>
        </w:rPr>
        <w:t>của trẻ</w:t>
      </w:r>
    </w:p>
    <w:p w14:paraId="5DA9B0C2" w14:textId="77777777" w:rsidR="001959E7" w:rsidRDefault="001959E7" w:rsidP="00B9581C">
      <w:pPr>
        <w:spacing w:after="0"/>
        <w:ind w:firstLine="720"/>
        <w:jc w:val="both"/>
      </w:pPr>
      <w:r w:rsidRPr="001959E7">
        <w:t>- Đơn</w:t>
      </w:r>
      <w:r w:rsidR="002C08E8">
        <w:t xml:space="preserve"> </w:t>
      </w:r>
      <w:r w:rsidRPr="001959E7">
        <w:t>xin</w:t>
      </w:r>
      <w:r w:rsidR="002C08E8">
        <w:t xml:space="preserve"> </w:t>
      </w:r>
      <w:r w:rsidRPr="001959E7">
        <w:t>học</w:t>
      </w:r>
      <w:r w:rsidR="005941F7">
        <w:t xml:space="preserve"> </w:t>
      </w:r>
      <w:r w:rsidR="007E1A5C">
        <w:t>hè;</w:t>
      </w:r>
    </w:p>
    <w:p w14:paraId="51EEFDCF" w14:textId="77777777" w:rsidR="007E1A5C" w:rsidRDefault="007E1A5C" w:rsidP="00B9581C">
      <w:pPr>
        <w:spacing w:after="0"/>
        <w:ind w:firstLine="720"/>
        <w:jc w:val="both"/>
      </w:pPr>
      <w:r>
        <w:t>- Giấy khai sinh ( Đối với trẻ đi học lần đầu)</w:t>
      </w:r>
    </w:p>
    <w:p w14:paraId="588BC74A" w14:textId="77777777" w:rsidR="001959E7" w:rsidRPr="001959E7" w:rsidRDefault="00321D6B" w:rsidP="00B9581C">
      <w:pPr>
        <w:spacing w:after="0"/>
        <w:jc w:val="both"/>
        <w:rPr>
          <w:b/>
        </w:rPr>
      </w:pPr>
      <w:r>
        <w:rPr>
          <w:b/>
        </w:rPr>
        <w:tab/>
      </w:r>
      <w:r w:rsidR="00E42E24">
        <w:rPr>
          <w:b/>
        </w:rPr>
        <w:t>4</w:t>
      </w:r>
      <w:r w:rsidR="001959E7" w:rsidRPr="001959E7">
        <w:t xml:space="preserve">. </w:t>
      </w:r>
      <w:r w:rsidR="001959E7" w:rsidRPr="001959E7">
        <w:rPr>
          <w:b/>
        </w:rPr>
        <w:t>Thời</w:t>
      </w:r>
      <w:r w:rsidR="002C08E8">
        <w:rPr>
          <w:b/>
        </w:rPr>
        <w:t xml:space="preserve"> </w:t>
      </w:r>
      <w:r w:rsidR="00006F51">
        <w:rPr>
          <w:b/>
        </w:rPr>
        <w:t>gian</w:t>
      </w:r>
      <w:r w:rsidR="00E91C20">
        <w:rPr>
          <w:b/>
        </w:rPr>
        <w:t xml:space="preserve"> </w:t>
      </w:r>
      <w:r w:rsidR="000C3232">
        <w:rPr>
          <w:b/>
        </w:rPr>
        <w:t>thực hiện chăm sóc giáo dục trẻ</w:t>
      </w:r>
      <w:r w:rsidR="001959E7" w:rsidRPr="001959E7">
        <w:rPr>
          <w:b/>
        </w:rPr>
        <w:t>:</w:t>
      </w:r>
    </w:p>
    <w:p w14:paraId="05693A9A" w14:textId="77777777" w:rsidR="001959E7" w:rsidRPr="00890754" w:rsidRDefault="001959E7" w:rsidP="00B9581C">
      <w:pPr>
        <w:spacing w:after="0"/>
        <w:ind w:firstLine="720"/>
        <w:jc w:val="both"/>
        <w:rPr>
          <w:spacing w:val="-6"/>
        </w:rPr>
      </w:pPr>
      <w:r w:rsidRPr="00890754">
        <w:rPr>
          <w:spacing w:val="-6"/>
        </w:rPr>
        <w:lastRenderedPageBreak/>
        <w:t>-</w:t>
      </w:r>
      <w:r w:rsidR="00321D6B" w:rsidRPr="00890754">
        <w:rPr>
          <w:spacing w:val="-6"/>
        </w:rPr>
        <w:t xml:space="preserve"> </w:t>
      </w:r>
      <w:r w:rsidRPr="00890754">
        <w:rPr>
          <w:spacing w:val="-6"/>
        </w:rPr>
        <w:t>Bắt</w:t>
      </w:r>
      <w:r w:rsidR="002C08E8" w:rsidRPr="00890754">
        <w:rPr>
          <w:spacing w:val="-6"/>
        </w:rPr>
        <w:t xml:space="preserve"> </w:t>
      </w:r>
      <w:r w:rsidRPr="00890754">
        <w:rPr>
          <w:spacing w:val="-6"/>
        </w:rPr>
        <w:t>đầu</w:t>
      </w:r>
      <w:r w:rsidR="002C08E8" w:rsidRPr="00890754">
        <w:rPr>
          <w:spacing w:val="-6"/>
        </w:rPr>
        <w:t xml:space="preserve"> </w:t>
      </w:r>
      <w:r w:rsidRPr="00890754">
        <w:rPr>
          <w:spacing w:val="-6"/>
        </w:rPr>
        <w:t>từ</w:t>
      </w:r>
      <w:r w:rsidR="00006F51" w:rsidRPr="00890754">
        <w:rPr>
          <w:spacing w:val="-6"/>
        </w:rPr>
        <w:t xml:space="preserve"> 6h30 phút</w:t>
      </w:r>
      <w:r w:rsidR="002C08E8" w:rsidRPr="00890754">
        <w:rPr>
          <w:spacing w:val="-6"/>
        </w:rPr>
        <w:t xml:space="preserve"> </w:t>
      </w:r>
      <w:r w:rsidR="00006F51" w:rsidRPr="00890754">
        <w:rPr>
          <w:spacing w:val="-6"/>
        </w:rPr>
        <w:t xml:space="preserve">ngày </w:t>
      </w:r>
      <w:r w:rsidR="0008268C">
        <w:rPr>
          <w:spacing w:val="-6"/>
        </w:rPr>
        <w:t>9</w:t>
      </w:r>
      <w:r w:rsidR="00006F51" w:rsidRPr="00890754">
        <w:rPr>
          <w:spacing w:val="-6"/>
        </w:rPr>
        <w:t xml:space="preserve"> tháng 6</w:t>
      </w:r>
      <w:r w:rsidR="002C08E8" w:rsidRPr="00890754">
        <w:rPr>
          <w:spacing w:val="-6"/>
        </w:rPr>
        <w:t xml:space="preserve"> </w:t>
      </w:r>
      <w:r w:rsidRPr="00890754">
        <w:rPr>
          <w:spacing w:val="-6"/>
        </w:rPr>
        <w:t>năm 20</w:t>
      </w:r>
      <w:r w:rsidRPr="00890754">
        <w:rPr>
          <w:spacing w:val="-6"/>
          <w:lang w:val="vi-VN"/>
        </w:rPr>
        <w:t>2</w:t>
      </w:r>
      <w:r w:rsidR="00911225">
        <w:rPr>
          <w:spacing w:val="-6"/>
        </w:rPr>
        <w:t>5</w:t>
      </w:r>
      <w:r w:rsidR="00006F51" w:rsidRPr="00890754">
        <w:rPr>
          <w:spacing w:val="-6"/>
        </w:rPr>
        <w:t xml:space="preserve"> tại</w:t>
      </w:r>
      <w:r w:rsidR="002C08E8" w:rsidRPr="00890754">
        <w:rPr>
          <w:spacing w:val="-6"/>
        </w:rPr>
        <w:t xml:space="preserve"> </w:t>
      </w:r>
      <w:r w:rsidR="00006F51" w:rsidRPr="00890754">
        <w:rPr>
          <w:spacing w:val="-6"/>
        </w:rPr>
        <w:t>khu 1( Khu</w:t>
      </w:r>
      <w:r w:rsidR="002C08E8" w:rsidRPr="00890754">
        <w:rPr>
          <w:spacing w:val="-6"/>
        </w:rPr>
        <w:t xml:space="preserve"> </w:t>
      </w:r>
      <w:r w:rsidR="00006F51" w:rsidRPr="00890754">
        <w:rPr>
          <w:spacing w:val="-6"/>
        </w:rPr>
        <w:t>trung</w:t>
      </w:r>
      <w:r w:rsidR="002C08E8" w:rsidRPr="00890754">
        <w:rPr>
          <w:spacing w:val="-6"/>
        </w:rPr>
        <w:t xml:space="preserve"> </w:t>
      </w:r>
      <w:r w:rsidR="00006F51" w:rsidRPr="00890754">
        <w:rPr>
          <w:spacing w:val="-6"/>
        </w:rPr>
        <w:t>tâm</w:t>
      </w:r>
      <w:r w:rsidR="002C08E8" w:rsidRPr="00890754">
        <w:rPr>
          <w:spacing w:val="-6"/>
        </w:rPr>
        <w:t xml:space="preserve"> </w:t>
      </w:r>
      <w:r w:rsidR="00006F51" w:rsidRPr="00890754">
        <w:rPr>
          <w:spacing w:val="-6"/>
        </w:rPr>
        <w:t>Hưng</w:t>
      </w:r>
      <w:r w:rsidR="002C08E8" w:rsidRPr="00890754">
        <w:rPr>
          <w:spacing w:val="-6"/>
        </w:rPr>
        <w:t xml:space="preserve"> </w:t>
      </w:r>
      <w:r w:rsidR="00006F51" w:rsidRPr="00890754">
        <w:rPr>
          <w:spacing w:val="-6"/>
        </w:rPr>
        <w:t>Đạo ): Địa</w:t>
      </w:r>
      <w:r w:rsidR="002C08E8" w:rsidRPr="00890754">
        <w:rPr>
          <w:spacing w:val="-6"/>
        </w:rPr>
        <w:t xml:space="preserve"> </w:t>
      </w:r>
      <w:r w:rsidR="00006F51" w:rsidRPr="00890754">
        <w:rPr>
          <w:spacing w:val="-6"/>
        </w:rPr>
        <w:t>chỉ: Số 02/202 Trần</w:t>
      </w:r>
      <w:r w:rsidR="002C08E8" w:rsidRPr="00890754">
        <w:rPr>
          <w:spacing w:val="-6"/>
        </w:rPr>
        <w:t xml:space="preserve"> </w:t>
      </w:r>
      <w:r w:rsidR="00006F51" w:rsidRPr="00890754">
        <w:rPr>
          <w:spacing w:val="-6"/>
        </w:rPr>
        <w:t>Hưng</w:t>
      </w:r>
      <w:r w:rsidR="002C08E8" w:rsidRPr="00890754">
        <w:rPr>
          <w:spacing w:val="-6"/>
        </w:rPr>
        <w:t xml:space="preserve"> </w:t>
      </w:r>
      <w:r w:rsidR="00006F51" w:rsidRPr="00890754">
        <w:rPr>
          <w:spacing w:val="-6"/>
        </w:rPr>
        <w:t xml:space="preserve">Đạo </w:t>
      </w:r>
      <w:r w:rsidR="00321D6B" w:rsidRPr="00890754">
        <w:rPr>
          <w:spacing w:val="-6"/>
        </w:rPr>
        <w:t>-</w:t>
      </w:r>
      <w:r w:rsidR="00006F51" w:rsidRPr="00890754">
        <w:rPr>
          <w:spacing w:val="-6"/>
        </w:rPr>
        <w:t xml:space="preserve"> Sao Đỏ </w:t>
      </w:r>
      <w:r w:rsidR="00321D6B" w:rsidRPr="00890754">
        <w:rPr>
          <w:spacing w:val="-6"/>
        </w:rPr>
        <w:t>-</w:t>
      </w:r>
      <w:r w:rsidR="00006F51" w:rsidRPr="00890754">
        <w:rPr>
          <w:spacing w:val="-6"/>
        </w:rPr>
        <w:t xml:space="preserve"> Chí</w:t>
      </w:r>
      <w:r w:rsidR="002C08E8" w:rsidRPr="00890754">
        <w:rPr>
          <w:spacing w:val="-6"/>
        </w:rPr>
        <w:t xml:space="preserve"> </w:t>
      </w:r>
      <w:r w:rsidR="00006F51" w:rsidRPr="00890754">
        <w:rPr>
          <w:spacing w:val="-6"/>
        </w:rPr>
        <w:t xml:space="preserve">Linh </w:t>
      </w:r>
      <w:r w:rsidR="00321D6B" w:rsidRPr="00890754">
        <w:rPr>
          <w:spacing w:val="-6"/>
        </w:rPr>
        <w:t>-</w:t>
      </w:r>
      <w:r w:rsidR="00006F51" w:rsidRPr="00890754">
        <w:rPr>
          <w:spacing w:val="-6"/>
        </w:rPr>
        <w:t xml:space="preserve"> Hải</w:t>
      </w:r>
      <w:r w:rsidR="002C08E8" w:rsidRPr="00890754">
        <w:rPr>
          <w:spacing w:val="-6"/>
        </w:rPr>
        <w:t xml:space="preserve"> </w:t>
      </w:r>
      <w:r w:rsidR="00006F51" w:rsidRPr="00890754">
        <w:rPr>
          <w:spacing w:val="-6"/>
        </w:rPr>
        <w:t>Dương.</w:t>
      </w:r>
    </w:p>
    <w:p w14:paraId="30F9DBD2" w14:textId="77777777" w:rsidR="00F31E3A" w:rsidRPr="00F31E3A" w:rsidRDefault="00F31E3A" w:rsidP="00B9581C">
      <w:pPr>
        <w:spacing w:after="0"/>
        <w:ind w:firstLine="720"/>
        <w:jc w:val="both"/>
      </w:pPr>
      <w:r w:rsidRPr="00F31E3A">
        <w:rPr>
          <w:b/>
        </w:rPr>
        <w:t xml:space="preserve">- </w:t>
      </w:r>
      <w:r w:rsidR="00117B22">
        <w:rPr>
          <w:lang w:val="vi-VN"/>
        </w:rPr>
        <w:t>Trông trẻ</w:t>
      </w:r>
      <w:r w:rsidR="002C08E8">
        <w:t xml:space="preserve"> </w:t>
      </w:r>
      <w:r w:rsidRPr="00F31E3A">
        <w:t>từ</w:t>
      </w:r>
      <w:r w:rsidR="002C08E8">
        <w:t xml:space="preserve"> </w:t>
      </w:r>
      <w:r w:rsidRPr="00F31E3A">
        <w:t>thứ 2 đến</w:t>
      </w:r>
      <w:r w:rsidR="002C08E8">
        <w:t xml:space="preserve"> </w:t>
      </w:r>
      <w:r w:rsidRPr="00F31E3A">
        <w:t>thứ 6 hàng</w:t>
      </w:r>
      <w:r w:rsidR="002C08E8">
        <w:t xml:space="preserve"> </w:t>
      </w:r>
      <w:r w:rsidRPr="00F31E3A">
        <w:t>tuần.</w:t>
      </w:r>
    </w:p>
    <w:p w14:paraId="7C72D1C4" w14:textId="77777777" w:rsidR="00F31E3A" w:rsidRPr="00F31E3A" w:rsidRDefault="00F31E3A" w:rsidP="00B9581C">
      <w:pPr>
        <w:spacing w:after="0"/>
        <w:ind w:firstLine="720"/>
        <w:jc w:val="both"/>
      </w:pPr>
      <w:r w:rsidRPr="00F31E3A">
        <w:rPr>
          <w:b/>
        </w:rPr>
        <w:t>-</w:t>
      </w:r>
      <w:r w:rsidR="00DF722C">
        <w:rPr>
          <w:b/>
        </w:rPr>
        <w:t xml:space="preserve"> </w:t>
      </w:r>
      <w:r w:rsidRPr="00F31E3A">
        <w:t>Giờ</w:t>
      </w:r>
      <w:r w:rsidR="002C08E8">
        <w:t xml:space="preserve"> </w:t>
      </w:r>
      <w:r w:rsidRPr="00F31E3A">
        <w:t>đón</w:t>
      </w:r>
      <w:r w:rsidR="002C08E8">
        <w:t xml:space="preserve"> </w:t>
      </w:r>
      <w:r w:rsidRPr="00F31E3A">
        <w:t>trả</w:t>
      </w:r>
      <w:r w:rsidR="002C08E8">
        <w:t xml:space="preserve"> </w:t>
      </w:r>
      <w:r w:rsidRPr="00F31E3A">
        <w:t>trẻ</w:t>
      </w:r>
      <w:r w:rsidR="002C08E8">
        <w:t xml:space="preserve"> </w:t>
      </w:r>
      <w:r w:rsidRPr="00F31E3A">
        <w:t>theo</w:t>
      </w:r>
      <w:r w:rsidR="002C08E8">
        <w:t xml:space="preserve"> </w:t>
      </w:r>
      <w:r w:rsidRPr="00F31E3A">
        <w:t>quy</w:t>
      </w:r>
      <w:r w:rsidR="002C08E8">
        <w:t xml:space="preserve"> </w:t>
      </w:r>
      <w:r w:rsidRPr="00F31E3A">
        <w:t>định</w:t>
      </w:r>
      <w:r w:rsidR="002C08E8">
        <w:t xml:space="preserve"> </w:t>
      </w:r>
      <w:r w:rsidRPr="00F31E3A">
        <w:t>của</w:t>
      </w:r>
      <w:r w:rsidR="002C08E8">
        <w:t xml:space="preserve"> </w:t>
      </w:r>
      <w:r w:rsidRPr="00F31E3A">
        <w:t>nhà</w:t>
      </w:r>
      <w:r w:rsidR="002C08E8">
        <w:t xml:space="preserve"> </w:t>
      </w:r>
      <w:r w:rsidRPr="00F31E3A">
        <w:t xml:space="preserve">trường: </w:t>
      </w:r>
    </w:p>
    <w:p w14:paraId="5BE63B2C" w14:textId="77777777" w:rsidR="00F31E3A" w:rsidRPr="00F31E3A" w:rsidRDefault="00F31E3A" w:rsidP="00B9581C">
      <w:pPr>
        <w:spacing w:after="0"/>
        <w:ind w:firstLine="720"/>
        <w:jc w:val="both"/>
      </w:pPr>
      <w:r w:rsidRPr="00F31E3A">
        <w:t>+ Sáng:  Đón</w:t>
      </w:r>
      <w:r w:rsidR="002C08E8">
        <w:t xml:space="preserve"> </w:t>
      </w:r>
      <w:r w:rsidRPr="00F31E3A">
        <w:t>trẻ</w:t>
      </w:r>
      <w:r w:rsidR="002C08E8">
        <w:t xml:space="preserve"> </w:t>
      </w:r>
      <w:r w:rsidRPr="00F31E3A">
        <w:t>từ 6h30</w:t>
      </w:r>
      <w:r w:rsidR="007C6D8E">
        <w:t xml:space="preserve"> phút</w:t>
      </w:r>
      <w:r w:rsidRPr="00F31E3A">
        <w:t xml:space="preserve"> </w:t>
      </w:r>
      <w:r w:rsidR="002F6572">
        <w:t>-</w:t>
      </w:r>
      <w:r w:rsidRPr="00F31E3A">
        <w:t xml:space="preserve"> 7h30</w:t>
      </w:r>
      <w:r w:rsidR="007C6D8E">
        <w:t xml:space="preserve"> phút</w:t>
      </w:r>
      <w:r w:rsidRPr="00F31E3A">
        <w:t>.</w:t>
      </w:r>
    </w:p>
    <w:p w14:paraId="2A78E146" w14:textId="77777777" w:rsidR="00F31E3A" w:rsidRDefault="00F31E3A" w:rsidP="00B9581C">
      <w:pPr>
        <w:spacing w:after="0"/>
        <w:ind w:firstLine="720"/>
        <w:jc w:val="both"/>
        <w:rPr>
          <w:lang w:val="vi-VN"/>
        </w:rPr>
      </w:pPr>
      <w:r w:rsidRPr="00F31E3A">
        <w:t>+ Chiều:  Trả</w:t>
      </w:r>
      <w:r w:rsidR="002C08E8">
        <w:t xml:space="preserve"> </w:t>
      </w:r>
      <w:r w:rsidRPr="00F31E3A">
        <w:t>trẻ</w:t>
      </w:r>
      <w:r w:rsidR="002C08E8">
        <w:t xml:space="preserve"> </w:t>
      </w:r>
      <w:r w:rsidRPr="00F31E3A">
        <w:t>từ 16h</w:t>
      </w:r>
      <w:r w:rsidR="007C6D8E">
        <w:t>00 phút</w:t>
      </w:r>
      <w:r w:rsidRPr="00F31E3A">
        <w:t xml:space="preserve"> </w:t>
      </w:r>
      <w:r w:rsidR="007066C5">
        <w:t>–</w:t>
      </w:r>
      <w:r w:rsidRPr="00F31E3A">
        <w:t xml:space="preserve"> </w:t>
      </w:r>
      <w:r w:rsidR="0008268C">
        <w:t xml:space="preserve">17h </w:t>
      </w:r>
      <w:r w:rsidR="007066C5">
        <w:t>0 phút</w:t>
      </w:r>
      <w:r w:rsidRPr="00F31E3A">
        <w:t>.</w:t>
      </w:r>
    </w:p>
    <w:p w14:paraId="7A670F8C" w14:textId="77777777" w:rsidR="006F0CC9" w:rsidRPr="00BC338F" w:rsidRDefault="00BC338F" w:rsidP="00B9581C">
      <w:pPr>
        <w:spacing w:after="0"/>
        <w:jc w:val="both"/>
        <w:rPr>
          <w:b/>
          <w:lang w:val="vi-VN"/>
        </w:rPr>
      </w:pPr>
      <w:r>
        <w:rPr>
          <w:b/>
          <w:lang w:val="vi-VN"/>
        </w:rPr>
        <w:t xml:space="preserve">           </w:t>
      </w:r>
      <w:r w:rsidR="006F0CC9" w:rsidRPr="00BC338F">
        <w:rPr>
          <w:b/>
          <w:lang w:val="vi-VN"/>
        </w:rPr>
        <w:t xml:space="preserve">5. Xây dựng chương trình </w:t>
      </w:r>
      <w:r w:rsidR="000C3232">
        <w:rPr>
          <w:b/>
        </w:rPr>
        <w:t xml:space="preserve">giáo dục trẻ </w:t>
      </w:r>
      <w:r w:rsidR="006F0CC9" w:rsidRPr="00BC338F">
        <w:rPr>
          <w:b/>
          <w:lang w:val="vi-VN"/>
        </w:rPr>
        <w:t>trong hè ( T6 – 7):</w:t>
      </w:r>
    </w:p>
    <w:p w14:paraId="5ECC54E2" w14:textId="77777777" w:rsidR="006F0CC9" w:rsidRPr="006F0CC9" w:rsidRDefault="006F0CC9" w:rsidP="00B9581C">
      <w:pPr>
        <w:spacing w:after="0"/>
        <w:ind w:firstLine="720"/>
        <w:jc w:val="both"/>
        <w:rPr>
          <w:lang w:val="vi-VN"/>
        </w:rPr>
      </w:pPr>
      <w:r>
        <w:rPr>
          <w:lang w:val="vi-VN"/>
        </w:rPr>
        <w:t xml:space="preserve">- Bộ phận chuyên môn sẽ xây dựng chương trình </w:t>
      </w:r>
      <w:r w:rsidR="00C75768">
        <w:t>giáo dục</w:t>
      </w:r>
      <w:r>
        <w:rPr>
          <w:lang w:val="vi-VN"/>
        </w:rPr>
        <w:t xml:space="preserve"> trẻ trong hè </w:t>
      </w:r>
      <w:r w:rsidR="004F6AB8">
        <w:rPr>
          <w:lang w:val="vi-VN"/>
        </w:rPr>
        <w:t xml:space="preserve">theo hướng rèn kỹ năng và các bộ môn năng khiếu cho trẻ </w:t>
      </w:r>
      <w:r>
        <w:rPr>
          <w:lang w:val="vi-VN"/>
        </w:rPr>
        <w:t>cụ thể các tháng</w:t>
      </w:r>
      <w:r w:rsidR="004F6AB8">
        <w:rPr>
          <w:lang w:val="vi-VN"/>
        </w:rPr>
        <w:t>.</w:t>
      </w:r>
    </w:p>
    <w:p w14:paraId="5FE15903" w14:textId="77777777" w:rsidR="00F31E3A" w:rsidRPr="00DB332D" w:rsidRDefault="00321D6B" w:rsidP="00B9581C">
      <w:pPr>
        <w:spacing w:after="0"/>
        <w:jc w:val="both"/>
        <w:rPr>
          <w:b/>
        </w:rPr>
      </w:pPr>
      <w:r>
        <w:rPr>
          <w:b/>
          <w:i/>
        </w:rPr>
        <w:tab/>
      </w:r>
      <w:r w:rsidR="00BC338F">
        <w:rPr>
          <w:b/>
          <w:lang w:val="vi-VN"/>
        </w:rPr>
        <w:t>6</w:t>
      </w:r>
      <w:r w:rsidR="00F31E3A" w:rsidRPr="00DB332D">
        <w:rPr>
          <w:b/>
        </w:rPr>
        <w:t>.</w:t>
      </w:r>
      <w:r w:rsidR="00DB332D" w:rsidRPr="00DB332D">
        <w:rPr>
          <w:b/>
        </w:rPr>
        <w:t xml:space="preserve"> </w:t>
      </w:r>
      <w:r w:rsidR="00F31E3A" w:rsidRPr="00DB332D">
        <w:rPr>
          <w:b/>
        </w:rPr>
        <w:t>Dự</w:t>
      </w:r>
      <w:r w:rsidR="002C08E8" w:rsidRPr="00DB332D">
        <w:rPr>
          <w:b/>
        </w:rPr>
        <w:t xml:space="preserve"> </w:t>
      </w:r>
      <w:r w:rsidR="00F31E3A" w:rsidRPr="00DB332D">
        <w:rPr>
          <w:b/>
        </w:rPr>
        <w:t>kiến</w:t>
      </w:r>
      <w:r w:rsidR="002C08E8" w:rsidRPr="00DB332D">
        <w:rPr>
          <w:b/>
        </w:rPr>
        <w:t xml:space="preserve"> </w:t>
      </w:r>
      <w:r w:rsidR="00F31E3A" w:rsidRPr="00DB332D">
        <w:rPr>
          <w:b/>
        </w:rPr>
        <w:t>các</w:t>
      </w:r>
      <w:r w:rsidR="002C08E8" w:rsidRPr="00DB332D">
        <w:rPr>
          <w:b/>
        </w:rPr>
        <w:t xml:space="preserve"> </w:t>
      </w:r>
      <w:r w:rsidR="00F31E3A" w:rsidRPr="00DB332D">
        <w:rPr>
          <w:b/>
        </w:rPr>
        <w:t>khoản</w:t>
      </w:r>
      <w:r w:rsidR="002C08E8" w:rsidRPr="00DB332D">
        <w:rPr>
          <w:b/>
        </w:rPr>
        <w:t xml:space="preserve"> </w:t>
      </w:r>
      <w:r w:rsidR="00F31E3A" w:rsidRPr="00DB332D">
        <w:rPr>
          <w:b/>
        </w:rPr>
        <w:t>đóng</w:t>
      </w:r>
      <w:r w:rsidR="002C08E8" w:rsidRPr="00DB332D">
        <w:rPr>
          <w:b/>
        </w:rPr>
        <w:t xml:space="preserve"> </w:t>
      </w:r>
      <w:r w:rsidR="00F31E3A" w:rsidRPr="00DB332D">
        <w:rPr>
          <w:b/>
        </w:rPr>
        <w:t>góp</w:t>
      </w:r>
      <w:r w:rsidR="007B128E">
        <w:rPr>
          <w:b/>
        </w:rPr>
        <w: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386"/>
        <w:gridCol w:w="2835"/>
      </w:tblGrid>
      <w:tr w:rsidR="000978D0" w:rsidRPr="005941F7" w14:paraId="20BAA0A0" w14:textId="77777777" w:rsidTr="00C0155B">
        <w:trPr>
          <w:trHeight w:val="383"/>
        </w:trPr>
        <w:tc>
          <w:tcPr>
            <w:tcW w:w="866" w:type="dxa"/>
            <w:shd w:val="clear" w:color="auto" w:fill="auto"/>
            <w:vAlign w:val="center"/>
            <w:hideMark/>
          </w:tcPr>
          <w:p w14:paraId="6320AC0B" w14:textId="77777777" w:rsidR="000978D0" w:rsidRPr="00205777" w:rsidRDefault="000978D0" w:rsidP="00B9581C">
            <w:pPr>
              <w:spacing w:after="0"/>
              <w:jc w:val="center"/>
              <w:rPr>
                <w:sz w:val="26"/>
                <w:szCs w:val="26"/>
              </w:rPr>
            </w:pPr>
            <w:r w:rsidRPr="00205777">
              <w:rPr>
                <w:rStyle w:val="Strong"/>
                <w:sz w:val="26"/>
                <w:szCs w:val="26"/>
              </w:rPr>
              <w:t>TT</w:t>
            </w:r>
          </w:p>
        </w:tc>
        <w:tc>
          <w:tcPr>
            <w:tcW w:w="5386" w:type="dxa"/>
            <w:shd w:val="clear" w:color="auto" w:fill="auto"/>
            <w:vAlign w:val="center"/>
            <w:hideMark/>
          </w:tcPr>
          <w:p w14:paraId="777507AC" w14:textId="77777777" w:rsidR="000978D0" w:rsidRPr="00205777" w:rsidRDefault="000978D0" w:rsidP="00B9581C">
            <w:pPr>
              <w:spacing w:after="0"/>
              <w:rPr>
                <w:sz w:val="26"/>
                <w:szCs w:val="26"/>
              </w:rPr>
            </w:pPr>
            <w:r w:rsidRPr="00205777">
              <w:rPr>
                <w:rStyle w:val="Strong"/>
                <w:sz w:val="26"/>
                <w:szCs w:val="26"/>
              </w:rPr>
              <w:t>Nội dung các khoản thỏa thuận</w:t>
            </w:r>
          </w:p>
        </w:tc>
        <w:tc>
          <w:tcPr>
            <w:tcW w:w="2835" w:type="dxa"/>
            <w:shd w:val="clear" w:color="auto" w:fill="auto"/>
            <w:vAlign w:val="center"/>
            <w:hideMark/>
          </w:tcPr>
          <w:p w14:paraId="5FB43DFB" w14:textId="77777777" w:rsidR="000978D0" w:rsidRPr="00205777" w:rsidRDefault="000978D0" w:rsidP="00A45A68">
            <w:pPr>
              <w:spacing w:after="0"/>
              <w:jc w:val="center"/>
              <w:rPr>
                <w:sz w:val="26"/>
                <w:szCs w:val="26"/>
              </w:rPr>
            </w:pPr>
            <w:r w:rsidRPr="00205777">
              <w:rPr>
                <w:rStyle w:val="Strong"/>
                <w:sz w:val="26"/>
                <w:szCs w:val="26"/>
              </w:rPr>
              <w:t>Mức thu/tháng/học sinh</w:t>
            </w:r>
          </w:p>
        </w:tc>
      </w:tr>
      <w:tr w:rsidR="00137AFC" w:rsidRPr="005941F7" w14:paraId="37DA188D" w14:textId="77777777" w:rsidTr="00C0155B">
        <w:trPr>
          <w:trHeight w:val="465"/>
        </w:trPr>
        <w:tc>
          <w:tcPr>
            <w:tcW w:w="866" w:type="dxa"/>
            <w:shd w:val="clear" w:color="auto" w:fill="auto"/>
            <w:vAlign w:val="center"/>
            <w:hideMark/>
          </w:tcPr>
          <w:p w14:paraId="32B0D6D1" w14:textId="77777777" w:rsidR="00137AFC" w:rsidRPr="00205777" w:rsidRDefault="00137AFC" w:rsidP="00B9581C">
            <w:pPr>
              <w:spacing w:after="0"/>
              <w:jc w:val="center"/>
              <w:rPr>
                <w:sz w:val="26"/>
                <w:szCs w:val="26"/>
              </w:rPr>
            </w:pPr>
            <w:r w:rsidRPr="00205777">
              <w:rPr>
                <w:sz w:val="26"/>
                <w:szCs w:val="26"/>
              </w:rPr>
              <w:t>1</w:t>
            </w:r>
          </w:p>
        </w:tc>
        <w:tc>
          <w:tcPr>
            <w:tcW w:w="5386" w:type="dxa"/>
            <w:shd w:val="clear" w:color="auto" w:fill="auto"/>
            <w:vAlign w:val="center"/>
            <w:hideMark/>
          </w:tcPr>
          <w:p w14:paraId="452DEEB6" w14:textId="77777777" w:rsidR="00137AFC" w:rsidRPr="00365ADE" w:rsidRDefault="00137AFC" w:rsidP="00137AFC">
            <w:r>
              <w:t xml:space="preserve">Tiền trông trẻ trong hè( Thu theo mức thu quy định trong nghị quyết số </w:t>
            </w:r>
            <w:r w:rsidR="00591D53">
              <w:rPr>
                <w:iCs/>
                <w:color w:val="000000" w:themeColor="text1"/>
              </w:rPr>
              <w:t>17/2024/NQ-HĐND ngày 18 tháng 10</w:t>
            </w:r>
            <w:r w:rsidRPr="00054C65">
              <w:rPr>
                <w:iCs/>
                <w:color w:val="000000" w:themeColor="text1"/>
              </w:rPr>
              <w:t xml:space="preserve"> năm 2024 của Hội đồng nhân dân tỉnh Hải Dương</w:t>
            </w:r>
            <w:r>
              <w:rPr>
                <w:iCs/>
                <w:color w:val="000000" w:themeColor="text1"/>
              </w:rPr>
              <w:t>.( 6300 x10h trong ngày x số ngày trong tháng)</w:t>
            </w:r>
          </w:p>
        </w:tc>
        <w:tc>
          <w:tcPr>
            <w:tcW w:w="2835" w:type="dxa"/>
            <w:shd w:val="clear" w:color="auto" w:fill="auto"/>
            <w:vAlign w:val="center"/>
            <w:hideMark/>
          </w:tcPr>
          <w:p w14:paraId="0E2B8D58" w14:textId="77777777" w:rsidR="00137AFC" w:rsidRPr="00BB360B" w:rsidRDefault="00137AFC" w:rsidP="00C3083F">
            <w:pPr>
              <w:jc w:val="center"/>
            </w:pPr>
            <w:r>
              <w:t>1.008.000/tháng6</w:t>
            </w:r>
          </w:p>
        </w:tc>
      </w:tr>
      <w:tr w:rsidR="00137AFC" w:rsidRPr="005941F7" w14:paraId="196BA695" w14:textId="77777777" w:rsidTr="00C0155B">
        <w:trPr>
          <w:trHeight w:val="383"/>
        </w:trPr>
        <w:tc>
          <w:tcPr>
            <w:tcW w:w="866" w:type="dxa"/>
            <w:shd w:val="clear" w:color="auto" w:fill="auto"/>
            <w:vAlign w:val="center"/>
            <w:hideMark/>
          </w:tcPr>
          <w:p w14:paraId="44EC99D0" w14:textId="77777777" w:rsidR="00137AFC" w:rsidRPr="00205777" w:rsidRDefault="00137AFC" w:rsidP="00B9581C">
            <w:pPr>
              <w:spacing w:after="0"/>
              <w:jc w:val="center"/>
              <w:rPr>
                <w:sz w:val="26"/>
                <w:szCs w:val="26"/>
              </w:rPr>
            </w:pPr>
            <w:r>
              <w:rPr>
                <w:sz w:val="26"/>
                <w:szCs w:val="26"/>
              </w:rPr>
              <w:t>2</w:t>
            </w:r>
          </w:p>
        </w:tc>
        <w:tc>
          <w:tcPr>
            <w:tcW w:w="5386" w:type="dxa"/>
            <w:shd w:val="clear" w:color="auto" w:fill="auto"/>
            <w:vAlign w:val="center"/>
            <w:hideMark/>
          </w:tcPr>
          <w:p w14:paraId="43D58A11" w14:textId="77777777" w:rsidR="00137AFC" w:rsidRPr="00BB360B" w:rsidRDefault="00137AFC" w:rsidP="00C3083F">
            <w:r>
              <w:t>Tiền chất đôt, nước uống, nước sinh hoạt, chất tẩy rửa.</w:t>
            </w:r>
          </w:p>
        </w:tc>
        <w:tc>
          <w:tcPr>
            <w:tcW w:w="2835" w:type="dxa"/>
            <w:shd w:val="clear" w:color="auto" w:fill="auto"/>
            <w:vAlign w:val="center"/>
            <w:hideMark/>
          </w:tcPr>
          <w:p w14:paraId="721E8F48" w14:textId="77777777" w:rsidR="00137AFC" w:rsidRPr="00BB360B" w:rsidRDefault="00137AFC" w:rsidP="00C3083F">
            <w:pPr>
              <w:jc w:val="center"/>
            </w:pPr>
            <w:r>
              <w:t>60.000/tháng</w:t>
            </w:r>
          </w:p>
        </w:tc>
      </w:tr>
      <w:tr w:rsidR="00137AFC" w:rsidRPr="005941F7" w14:paraId="58467AE9" w14:textId="77777777" w:rsidTr="00C0155B">
        <w:trPr>
          <w:trHeight w:val="465"/>
        </w:trPr>
        <w:tc>
          <w:tcPr>
            <w:tcW w:w="866" w:type="dxa"/>
            <w:shd w:val="clear" w:color="auto" w:fill="auto"/>
            <w:vAlign w:val="center"/>
            <w:hideMark/>
          </w:tcPr>
          <w:p w14:paraId="51E26B7C" w14:textId="77777777" w:rsidR="00137AFC" w:rsidRPr="00205777" w:rsidRDefault="00137AFC" w:rsidP="00B9581C">
            <w:pPr>
              <w:spacing w:after="0"/>
              <w:jc w:val="center"/>
              <w:rPr>
                <w:sz w:val="26"/>
                <w:szCs w:val="26"/>
              </w:rPr>
            </w:pPr>
            <w:r>
              <w:rPr>
                <w:sz w:val="26"/>
                <w:szCs w:val="26"/>
              </w:rPr>
              <w:t>3</w:t>
            </w:r>
          </w:p>
        </w:tc>
        <w:tc>
          <w:tcPr>
            <w:tcW w:w="5386" w:type="dxa"/>
            <w:shd w:val="clear" w:color="auto" w:fill="auto"/>
            <w:vAlign w:val="center"/>
            <w:hideMark/>
          </w:tcPr>
          <w:p w14:paraId="76424737" w14:textId="77777777" w:rsidR="00137AFC" w:rsidRDefault="00137AFC" w:rsidP="00C3083F">
            <w:r>
              <w:t>Tiền phụ phí bán trú và vệ sinh trường lớp.</w:t>
            </w:r>
          </w:p>
        </w:tc>
        <w:tc>
          <w:tcPr>
            <w:tcW w:w="2835" w:type="dxa"/>
            <w:shd w:val="clear" w:color="auto" w:fill="auto"/>
            <w:vAlign w:val="center"/>
            <w:hideMark/>
          </w:tcPr>
          <w:p w14:paraId="67B2FAA5" w14:textId="77777777" w:rsidR="00137AFC" w:rsidRDefault="00137AFC" w:rsidP="00C3083F">
            <w:pPr>
              <w:jc w:val="center"/>
            </w:pPr>
            <w:r>
              <w:t>40.000/tháng</w:t>
            </w:r>
          </w:p>
        </w:tc>
      </w:tr>
      <w:tr w:rsidR="00137AFC" w:rsidRPr="005941F7" w14:paraId="2EEE1D30" w14:textId="77777777" w:rsidTr="00C0155B">
        <w:trPr>
          <w:trHeight w:val="465"/>
        </w:trPr>
        <w:tc>
          <w:tcPr>
            <w:tcW w:w="866" w:type="dxa"/>
            <w:shd w:val="clear" w:color="auto" w:fill="auto"/>
            <w:vAlign w:val="center"/>
            <w:hideMark/>
          </w:tcPr>
          <w:p w14:paraId="22E616DC" w14:textId="77777777" w:rsidR="00137AFC" w:rsidRDefault="00137AFC" w:rsidP="00B9581C">
            <w:pPr>
              <w:spacing w:after="0"/>
              <w:jc w:val="center"/>
              <w:rPr>
                <w:sz w:val="26"/>
                <w:szCs w:val="26"/>
              </w:rPr>
            </w:pPr>
            <w:r>
              <w:rPr>
                <w:sz w:val="26"/>
                <w:szCs w:val="26"/>
              </w:rPr>
              <w:t>4</w:t>
            </w:r>
          </w:p>
        </w:tc>
        <w:tc>
          <w:tcPr>
            <w:tcW w:w="5386" w:type="dxa"/>
            <w:shd w:val="clear" w:color="auto" w:fill="auto"/>
            <w:vAlign w:val="center"/>
            <w:hideMark/>
          </w:tcPr>
          <w:p w14:paraId="7007C412" w14:textId="77777777" w:rsidR="00137AFC" w:rsidRDefault="00137AFC" w:rsidP="00137AFC">
            <w:r>
              <w:t xml:space="preserve">Tiền điện điều hòa </w:t>
            </w:r>
          </w:p>
        </w:tc>
        <w:tc>
          <w:tcPr>
            <w:tcW w:w="2835" w:type="dxa"/>
            <w:shd w:val="clear" w:color="auto" w:fill="auto"/>
            <w:vAlign w:val="center"/>
          </w:tcPr>
          <w:p w14:paraId="74F9D1AF" w14:textId="77777777" w:rsidR="00137AFC" w:rsidRDefault="00137AFC" w:rsidP="00C3083F">
            <w:pPr>
              <w:jc w:val="center"/>
            </w:pPr>
          </w:p>
        </w:tc>
      </w:tr>
      <w:tr w:rsidR="00137AFC" w:rsidRPr="005941F7" w14:paraId="59A268E0" w14:textId="77777777" w:rsidTr="00C0155B">
        <w:trPr>
          <w:trHeight w:val="465"/>
        </w:trPr>
        <w:tc>
          <w:tcPr>
            <w:tcW w:w="866" w:type="dxa"/>
            <w:shd w:val="clear" w:color="auto" w:fill="auto"/>
            <w:vAlign w:val="center"/>
            <w:hideMark/>
          </w:tcPr>
          <w:p w14:paraId="7FE28297" w14:textId="77777777" w:rsidR="00137AFC" w:rsidRPr="00205777" w:rsidRDefault="00137AFC" w:rsidP="00B9581C">
            <w:pPr>
              <w:spacing w:after="0"/>
              <w:jc w:val="center"/>
              <w:rPr>
                <w:sz w:val="26"/>
                <w:szCs w:val="26"/>
              </w:rPr>
            </w:pPr>
            <w:r>
              <w:rPr>
                <w:sz w:val="26"/>
                <w:szCs w:val="26"/>
              </w:rPr>
              <w:t>5</w:t>
            </w:r>
          </w:p>
        </w:tc>
        <w:tc>
          <w:tcPr>
            <w:tcW w:w="5386" w:type="dxa"/>
            <w:shd w:val="clear" w:color="auto" w:fill="auto"/>
            <w:vAlign w:val="center"/>
            <w:hideMark/>
          </w:tcPr>
          <w:p w14:paraId="2FB8D7FD" w14:textId="77777777" w:rsidR="00137AFC" w:rsidRDefault="00137AFC" w:rsidP="00C3083F">
            <w:r>
              <w:t>Tiền ăn (Sáng + trưa + chiều)</w:t>
            </w:r>
          </w:p>
        </w:tc>
        <w:tc>
          <w:tcPr>
            <w:tcW w:w="2835" w:type="dxa"/>
            <w:shd w:val="clear" w:color="auto" w:fill="auto"/>
            <w:vAlign w:val="center"/>
          </w:tcPr>
          <w:p w14:paraId="6142C592" w14:textId="77777777" w:rsidR="00137AFC" w:rsidRDefault="00137AFC" w:rsidP="00C3083F">
            <w:pPr>
              <w:jc w:val="center"/>
            </w:pPr>
            <w:r>
              <w:t>27.000/ngày</w:t>
            </w:r>
          </w:p>
        </w:tc>
      </w:tr>
    </w:tbl>
    <w:p w14:paraId="469E365C" w14:textId="77777777" w:rsidR="00EF1A8A" w:rsidRDefault="00EF1A8A" w:rsidP="00B9581C">
      <w:pPr>
        <w:spacing w:after="0"/>
        <w:jc w:val="both"/>
        <w:rPr>
          <w:rFonts w:eastAsia="Times New Roman" w:cs="Times New Roman"/>
          <w:color w:val="000000"/>
          <w:sz w:val="16"/>
          <w:szCs w:val="16"/>
        </w:rPr>
      </w:pPr>
    </w:p>
    <w:p w14:paraId="3E985139" w14:textId="77777777" w:rsidR="002F6572" w:rsidRPr="00DC6BAE" w:rsidRDefault="00EF1A8A" w:rsidP="00B9581C">
      <w:pPr>
        <w:spacing w:after="0"/>
        <w:jc w:val="both"/>
        <w:rPr>
          <w:rFonts w:eastAsia="Times New Roman" w:cs="Times New Roman"/>
          <w:i/>
          <w:color w:val="000000"/>
          <w:szCs w:val="28"/>
        </w:rPr>
      </w:pPr>
      <w:r w:rsidRPr="00DC6BAE">
        <w:rPr>
          <w:rFonts w:eastAsia="Times New Roman" w:cs="Times New Roman"/>
          <w:i/>
          <w:color w:val="000000"/>
          <w:szCs w:val="28"/>
        </w:rPr>
        <w:t xml:space="preserve">Ghi chú : </w:t>
      </w:r>
    </w:p>
    <w:p w14:paraId="7470BD76" w14:textId="77777777" w:rsidR="00EF1A8A" w:rsidRPr="00DC6BAE" w:rsidRDefault="00EF1A8A" w:rsidP="00B9581C">
      <w:pPr>
        <w:pStyle w:val="ListParagraph"/>
        <w:numPr>
          <w:ilvl w:val="0"/>
          <w:numId w:val="1"/>
        </w:numPr>
        <w:spacing w:after="0"/>
        <w:jc w:val="both"/>
        <w:rPr>
          <w:rFonts w:eastAsia="Times New Roman" w:cs="Times New Roman"/>
          <w:i/>
          <w:color w:val="000000"/>
          <w:szCs w:val="28"/>
        </w:rPr>
      </w:pPr>
      <w:r w:rsidRPr="00DC6BAE">
        <w:rPr>
          <w:rFonts w:eastAsia="Times New Roman" w:cs="Times New Roman"/>
          <w:i/>
          <w:color w:val="000000"/>
          <w:szCs w:val="28"/>
        </w:rPr>
        <w:t>Tiền ăn : Thanh toán theo số ngày ăn thực tế của trẻ</w:t>
      </w:r>
      <w:r w:rsidR="00D56459" w:rsidRPr="00DC6BAE">
        <w:rPr>
          <w:rFonts w:eastAsia="Times New Roman" w:cs="Times New Roman"/>
          <w:i/>
          <w:color w:val="000000"/>
          <w:szCs w:val="28"/>
        </w:rPr>
        <w:t>.</w:t>
      </w:r>
    </w:p>
    <w:p w14:paraId="24215C31" w14:textId="77777777" w:rsidR="00EF1A8A" w:rsidRPr="00DC6BAE" w:rsidRDefault="00EF1A8A" w:rsidP="00B9581C">
      <w:pPr>
        <w:pStyle w:val="ListParagraph"/>
        <w:numPr>
          <w:ilvl w:val="0"/>
          <w:numId w:val="1"/>
        </w:numPr>
        <w:spacing w:after="0"/>
        <w:jc w:val="both"/>
        <w:rPr>
          <w:rFonts w:eastAsia="Times New Roman" w:cs="Times New Roman"/>
          <w:i/>
          <w:color w:val="000000"/>
          <w:szCs w:val="28"/>
        </w:rPr>
      </w:pPr>
      <w:r w:rsidRPr="00DC6BAE">
        <w:rPr>
          <w:i/>
          <w:szCs w:val="28"/>
        </w:rPr>
        <w:t>Điện điề</w:t>
      </w:r>
      <w:r w:rsidR="00137AFC">
        <w:rPr>
          <w:i/>
          <w:szCs w:val="28"/>
        </w:rPr>
        <w:t>u hòa</w:t>
      </w:r>
      <w:r w:rsidRPr="00DC6BAE">
        <w:rPr>
          <w:i/>
          <w:szCs w:val="28"/>
        </w:rPr>
        <w:t>: Thanh toán theo hóa đơn thực tế</w:t>
      </w:r>
      <w:r w:rsidR="00D56459" w:rsidRPr="00DC6BAE">
        <w:rPr>
          <w:i/>
          <w:szCs w:val="28"/>
        </w:rPr>
        <w:t>.</w:t>
      </w:r>
    </w:p>
    <w:p w14:paraId="2EDA9540" w14:textId="77777777" w:rsidR="00EF1A8A" w:rsidRPr="00DC6BAE" w:rsidRDefault="00FF3A3D" w:rsidP="00B9581C">
      <w:pPr>
        <w:spacing w:after="0"/>
        <w:ind w:firstLine="360"/>
        <w:jc w:val="both"/>
        <w:rPr>
          <w:rFonts w:eastAsia="Times New Roman" w:cs="Times New Roman"/>
          <w:i/>
          <w:color w:val="000000"/>
          <w:szCs w:val="28"/>
        </w:rPr>
      </w:pPr>
      <w:r>
        <w:rPr>
          <w:i/>
          <w:szCs w:val="28"/>
        </w:rPr>
        <w:t xml:space="preserve">    </w:t>
      </w:r>
      <w:r w:rsidR="00EF1A8A" w:rsidRPr="00DC6BAE">
        <w:rPr>
          <w:i/>
          <w:szCs w:val="28"/>
        </w:rPr>
        <w:t>Cuối kỳ</w:t>
      </w:r>
      <w:r w:rsidR="00C85930">
        <w:rPr>
          <w:i/>
          <w:szCs w:val="28"/>
          <w:lang w:val="vi-VN"/>
        </w:rPr>
        <w:t xml:space="preserve">, </w:t>
      </w:r>
      <w:r w:rsidR="00EF1A8A" w:rsidRPr="00DC6BAE">
        <w:rPr>
          <w:i/>
          <w:szCs w:val="28"/>
        </w:rPr>
        <w:t>nhà trường sẽ căn cứ theo</w:t>
      </w:r>
      <w:r w:rsidR="001F6446" w:rsidRPr="00DC6BAE">
        <w:rPr>
          <w:i/>
          <w:szCs w:val="28"/>
        </w:rPr>
        <w:t xml:space="preserve"> số ngày ăn của trẻ và hóa đơn điệ</w:t>
      </w:r>
      <w:r w:rsidR="00137AFC">
        <w:rPr>
          <w:i/>
          <w:szCs w:val="28"/>
        </w:rPr>
        <w:t>n</w:t>
      </w:r>
      <w:r w:rsidR="001F6446" w:rsidRPr="00DC6BAE">
        <w:rPr>
          <w:i/>
          <w:szCs w:val="28"/>
        </w:rPr>
        <w:t xml:space="preserve"> thực tế để quyết toán với phụ huynh học sinh.</w:t>
      </w:r>
      <w:r w:rsidR="00EF1A8A" w:rsidRPr="00DC6BAE">
        <w:rPr>
          <w:i/>
          <w:szCs w:val="28"/>
        </w:rPr>
        <w:t xml:space="preserve"> </w:t>
      </w:r>
    </w:p>
    <w:p w14:paraId="129C7CBD" w14:textId="77777777" w:rsidR="00DB332D" w:rsidRDefault="002F6572" w:rsidP="00B9581C">
      <w:pPr>
        <w:spacing w:after="0"/>
        <w:jc w:val="both"/>
        <w:rPr>
          <w:lang w:val="vi-VN"/>
        </w:rPr>
      </w:pPr>
      <w:r>
        <w:tab/>
      </w:r>
      <w:r w:rsidR="001959E7" w:rsidRPr="001959E7">
        <w:t>Vậy</w:t>
      </w:r>
      <w:r w:rsidR="002C08E8">
        <w:t xml:space="preserve"> </w:t>
      </w:r>
      <w:r w:rsidR="001959E7" w:rsidRPr="001959E7">
        <w:t>nhà</w:t>
      </w:r>
      <w:r w:rsidR="002C08E8">
        <w:t xml:space="preserve"> </w:t>
      </w:r>
      <w:r w:rsidR="001959E7" w:rsidRPr="001959E7">
        <w:t>trường</w:t>
      </w:r>
      <w:r w:rsidR="002C08E8">
        <w:t xml:space="preserve"> </w:t>
      </w:r>
      <w:r w:rsidR="001959E7" w:rsidRPr="001959E7">
        <w:t>thông</w:t>
      </w:r>
      <w:r w:rsidR="002C08E8">
        <w:t xml:space="preserve"> </w:t>
      </w:r>
      <w:r w:rsidR="001959E7" w:rsidRPr="001959E7">
        <w:t>báo</w:t>
      </w:r>
      <w:r w:rsidR="002C08E8">
        <w:t xml:space="preserve"> </w:t>
      </w:r>
      <w:r w:rsidR="001959E7" w:rsidRPr="001959E7">
        <w:t>tới</w:t>
      </w:r>
      <w:r w:rsidR="002C08E8">
        <w:t xml:space="preserve"> </w:t>
      </w:r>
      <w:r w:rsidR="001959E7" w:rsidRPr="001959E7">
        <w:t>các</w:t>
      </w:r>
      <w:r w:rsidR="002C08E8">
        <w:t xml:space="preserve"> </w:t>
      </w:r>
      <w:r w:rsidR="001959E7" w:rsidRPr="001959E7">
        <w:t>bậc</w:t>
      </w:r>
      <w:r w:rsidR="002C08E8">
        <w:t xml:space="preserve"> </w:t>
      </w:r>
      <w:r w:rsidR="001959E7" w:rsidRPr="001959E7">
        <w:t>phụ</w:t>
      </w:r>
      <w:r w:rsidR="002C08E8">
        <w:t xml:space="preserve"> </w:t>
      </w:r>
      <w:r w:rsidR="001959E7" w:rsidRPr="001959E7">
        <w:t>huynh</w:t>
      </w:r>
      <w:r w:rsidR="002C08E8">
        <w:t xml:space="preserve"> </w:t>
      </w:r>
      <w:r w:rsidR="001959E7" w:rsidRPr="001959E7">
        <w:t>đến</w:t>
      </w:r>
      <w:r w:rsidR="002C08E8">
        <w:t xml:space="preserve"> </w:t>
      </w:r>
      <w:r w:rsidR="00A156C8">
        <w:t>tại</w:t>
      </w:r>
      <w:r w:rsidR="002C08E8">
        <w:t xml:space="preserve"> </w:t>
      </w:r>
      <w:r w:rsidR="00A156C8">
        <w:t>lớp con đang</w:t>
      </w:r>
      <w:r w:rsidR="002C08E8">
        <w:t xml:space="preserve"> </w:t>
      </w:r>
      <w:r w:rsidR="00A156C8">
        <w:t>học</w:t>
      </w:r>
      <w:r w:rsidR="002C08E8">
        <w:t xml:space="preserve"> </w:t>
      </w:r>
      <w:r w:rsidR="00A156C8">
        <w:t>gặp</w:t>
      </w:r>
      <w:r w:rsidR="002C08E8">
        <w:t xml:space="preserve"> </w:t>
      </w:r>
      <w:r w:rsidR="00A156C8">
        <w:t>cô</w:t>
      </w:r>
      <w:r w:rsidR="002C08E8">
        <w:t xml:space="preserve"> </w:t>
      </w:r>
      <w:r w:rsidR="00A156C8">
        <w:t>giáo</w:t>
      </w:r>
      <w:r w:rsidR="002C08E8">
        <w:t xml:space="preserve"> </w:t>
      </w:r>
      <w:r w:rsidR="00A156C8">
        <w:t>chủ</w:t>
      </w:r>
      <w:r w:rsidR="002C08E8">
        <w:t xml:space="preserve"> </w:t>
      </w:r>
      <w:r w:rsidR="00A156C8">
        <w:t>nhiệ</w:t>
      </w:r>
      <w:r w:rsidR="00D807D2">
        <w:t>m</w:t>
      </w:r>
      <w:r w:rsidR="002C08E8">
        <w:t xml:space="preserve"> , </w:t>
      </w:r>
      <w:r w:rsidR="00D807D2">
        <w:t>c</w:t>
      </w:r>
      <w:r w:rsidR="002B6E08">
        <w:t>ô</w:t>
      </w:r>
      <w:r w:rsidR="002C08E8">
        <w:t xml:space="preserve"> </w:t>
      </w:r>
      <w:r w:rsidR="002B6E08">
        <w:t>giáo</w:t>
      </w:r>
      <w:r w:rsidR="007B0F49">
        <w:t xml:space="preserve"> </w:t>
      </w:r>
      <w:r w:rsidR="002B6E08">
        <w:t>hướng</w:t>
      </w:r>
      <w:r w:rsidR="002C08E8">
        <w:t xml:space="preserve"> </w:t>
      </w:r>
      <w:r w:rsidR="002B6E08">
        <w:t xml:space="preserve">dẫn </w:t>
      </w:r>
      <w:r w:rsidR="00D56459">
        <w:t>phụ huynh</w:t>
      </w:r>
      <w:r w:rsidR="002B6E08">
        <w:t xml:space="preserve"> </w:t>
      </w:r>
      <w:r w:rsidR="001959E7" w:rsidRPr="001959E7">
        <w:t>làm</w:t>
      </w:r>
      <w:r w:rsidR="002C08E8">
        <w:t xml:space="preserve"> </w:t>
      </w:r>
      <w:r w:rsidR="001959E7" w:rsidRPr="001959E7">
        <w:t>thủ</w:t>
      </w:r>
      <w:r w:rsidR="002C08E8">
        <w:t xml:space="preserve"> </w:t>
      </w:r>
      <w:r w:rsidR="001959E7" w:rsidRPr="001959E7">
        <w:t>tục</w:t>
      </w:r>
      <w:r w:rsidR="002C08E8">
        <w:t xml:space="preserve"> </w:t>
      </w:r>
      <w:r w:rsidR="002D01C6">
        <w:rPr>
          <w:lang w:val="vi-VN"/>
        </w:rPr>
        <w:t>đăng ký</w:t>
      </w:r>
      <w:r w:rsidR="002C08E8">
        <w:t xml:space="preserve"> </w:t>
      </w:r>
      <w:r w:rsidR="005111D9">
        <w:t>học</w:t>
      </w:r>
      <w:r w:rsidR="002D01C6">
        <w:rPr>
          <w:lang w:val="vi-VN"/>
        </w:rPr>
        <w:t xml:space="preserve"> </w:t>
      </w:r>
      <w:r w:rsidR="002B6E08">
        <w:t>hè</w:t>
      </w:r>
      <w:r w:rsidR="002C08E8">
        <w:t xml:space="preserve"> </w:t>
      </w:r>
      <w:r w:rsidR="00D807D2">
        <w:t>cho con theo</w:t>
      </w:r>
      <w:r w:rsidR="002C08E8">
        <w:t xml:space="preserve"> </w:t>
      </w:r>
      <w:r w:rsidR="00D807D2">
        <w:t>đúng</w:t>
      </w:r>
      <w:r w:rsidR="002C08E8">
        <w:t xml:space="preserve"> </w:t>
      </w:r>
      <w:r w:rsidR="00D807D2">
        <w:t>quy</w:t>
      </w:r>
      <w:r w:rsidR="002C08E8">
        <w:t xml:space="preserve"> </w:t>
      </w:r>
      <w:r w:rsidR="00D807D2">
        <w:t>định</w:t>
      </w:r>
      <w:r w:rsidR="002C08E8">
        <w:t xml:space="preserve"> </w:t>
      </w:r>
      <w:r w:rsidR="001959E7" w:rsidRPr="001959E7">
        <w:t>của</w:t>
      </w:r>
      <w:r w:rsidR="002C08E8">
        <w:t xml:space="preserve"> </w:t>
      </w:r>
      <w:r w:rsidR="001959E7" w:rsidRPr="001959E7">
        <w:t>nhà</w:t>
      </w:r>
      <w:r w:rsidR="002C08E8">
        <w:t xml:space="preserve"> </w:t>
      </w:r>
      <w:r w:rsidR="001959E7" w:rsidRPr="001959E7">
        <w:t>trường.</w:t>
      </w:r>
    </w:p>
    <w:p w14:paraId="186A12E3" w14:textId="77777777" w:rsidR="00890754" w:rsidRPr="00890754" w:rsidRDefault="00890754" w:rsidP="00B9581C">
      <w:pPr>
        <w:spacing w:after="0"/>
        <w:jc w:val="both"/>
        <w:rPr>
          <w:lang w:val="vi-VN"/>
        </w:rPr>
      </w:pPr>
    </w:p>
    <w:tbl>
      <w:tblPr>
        <w:tblW w:w="9161" w:type="dxa"/>
        <w:tblLook w:val="04A0" w:firstRow="1" w:lastRow="0" w:firstColumn="1" w:lastColumn="0" w:noHBand="0" w:noVBand="1"/>
      </w:tblPr>
      <w:tblGrid>
        <w:gridCol w:w="4943"/>
        <w:gridCol w:w="4218"/>
      </w:tblGrid>
      <w:tr w:rsidR="001959E7" w:rsidRPr="001959E7" w14:paraId="2804F486" w14:textId="77777777" w:rsidTr="002F6572">
        <w:tc>
          <w:tcPr>
            <w:tcW w:w="4943" w:type="dxa"/>
            <w:hideMark/>
          </w:tcPr>
          <w:p w14:paraId="38635918" w14:textId="77777777" w:rsidR="001959E7" w:rsidRPr="00AF696E" w:rsidRDefault="001959E7" w:rsidP="00B9581C">
            <w:pPr>
              <w:spacing w:after="0"/>
              <w:jc w:val="both"/>
              <w:rPr>
                <w:sz w:val="22"/>
              </w:rPr>
            </w:pPr>
            <w:r w:rsidRPr="00AF696E">
              <w:rPr>
                <w:b/>
                <w:bCs/>
                <w:i/>
                <w:iCs/>
                <w:sz w:val="22"/>
              </w:rPr>
              <w:t>Nơi</w:t>
            </w:r>
            <w:r w:rsidR="00BF4A24" w:rsidRPr="00AF696E">
              <w:rPr>
                <w:b/>
                <w:bCs/>
                <w:i/>
                <w:iCs/>
                <w:sz w:val="22"/>
              </w:rPr>
              <w:t xml:space="preserve"> </w:t>
            </w:r>
            <w:r w:rsidRPr="00AF696E">
              <w:rPr>
                <w:b/>
                <w:bCs/>
                <w:i/>
                <w:iCs/>
                <w:sz w:val="22"/>
              </w:rPr>
              <w:t>nhận</w:t>
            </w:r>
            <w:r w:rsidRPr="00AF696E">
              <w:rPr>
                <w:sz w:val="22"/>
              </w:rPr>
              <w:t>:</w:t>
            </w:r>
          </w:p>
          <w:p w14:paraId="565DC443" w14:textId="77777777" w:rsidR="00AB5263" w:rsidRPr="00AF696E" w:rsidRDefault="00AB5263" w:rsidP="00B9581C">
            <w:pPr>
              <w:spacing w:after="0"/>
              <w:jc w:val="both"/>
              <w:rPr>
                <w:sz w:val="24"/>
                <w:szCs w:val="24"/>
              </w:rPr>
            </w:pPr>
            <w:r w:rsidRPr="00AF696E">
              <w:rPr>
                <w:sz w:val="24"/>
                <w:szCs w:val="24"/>
              </w:rPr>
              <w:t>- Giáo</w:t>
            </w:r>
            <w:r w:rsidR="00BF4A24" w:rsidRPr="00AF696E">
              <w:rPr>
                <w:sz w:val="24"/>
                <w:szCs w:val="24"/>
              </w:rPr>
              <w:t xml:space="preserve"> </w:t>
            </w:r>
            <w:r w:rsidRPr="00AF696E">
              <w:rPr>
                <w:sz w:val="24"/>
                <w:szCs w:val="24"/>
              </w:rPr>
              <w:t>viên, phụ</w:t>
            </w:r>
            <w:r w:rsidR="00BF4A24" w:rsidRPr="00AF696E">
              <w:rPr>
                <w:sz w:val="24"/>
                <w:szCs w:val="24"/>
              </w:rPr>
              <w:t xml:space="preserve"> </w:t>
            </w:r>
            <w:r w:rsidRPr="00AF696E">
              <w:rPr>
                <w:sz w:val="24"/>
                <w:szCs w:val="24"/>
              </w:rPr>
              <w:t>huynh</w:t>
            </w:r>
            <w:r w:rsidR="002F6572" w:rsidRPr="00AF696E">
              <w:rPr>
                <w:sz w:val="24"/>
                <w:szCs w:val="24"/>
              </w:rPr>
              <w:t>;</w:t>
            </w:r>
          </w:p>
          <w:p w14:paraId="663F104F" w14:textId="77777777" w:rsidR="001959E7" w:rsidRPr="001959E7" w:rsidRDefault="001959E7" w:rsidP="00B9581C">
            <w:pPr>
              <w:spacing w:after="0"/>
              <w:jc w:val="both"/>
            </w:pPr>
            <w:r w:rsidRPr="00AF696E">
              <w:rPr>
                <w:sz w:val="24"/>
                <w:szCs w:val="24"/>
              </w:rPr>
              <w:t>- Lưu</w:t>
            </w:r>
            <w:r w:rsidR="000978D0" w:rsidRPr="00AF696E">
              <w:rPr>
                <w:sz w:val="24"/>
                <w:szCs w:val="24"/>
              </w:rPr>
              <w:t>:</w:t>
            </w:r>
            <w:r w:rsidRPr="00AF696E">
              <w:rPr>
                <w:sz w:val="24"/>
                <w:szCs w:val="24"/>
              </w:rPr>
              <w:t xml:space="preserve"> VT.</w:t>
            </w:r>
          </w:p>
        </w:tc>
        <w:tc>
          <w:tcPr>
            <w:tcW w:w="4218" w:type="dxa"/>
          </w:tcPr>
          <w:p w14:paraId="1C619BF7" w14:textId="77777777" w:rsidR="001959E7" w:rsidRPr="001959E7" w:rsidRDefault="00D807D2" w:rsidP="00B9581C">
            <w:pPr>
              <w:spacing w:after="0"/>
              <w:jc w:val="center"/>
              <w:rPr>
                <w:b/>
              </w:rPr>
            </w:pPr>
            <w:r>
              <w:rPr>
                <w:b/>
              </w:rPr>
              <w:t>HIỆU TRƯỞNG</w:t>
            </w:r>
          </w:p>
          <w:p w14:paraId="67A91078" w14:textId="77777777" w:rsidR="001959E7" w:rsidRPr="00DB332D" w:rsidRDefault="001959E7" w:rsidP="00B9581C">
            <w:pPr>
              <w:spacing w:after="0"/>
              <w:jc w:val="center"/>
              <w:rPr>
                <w:b/>
                <w:sz w:val="22"/>
              </w:rPr>
            </w:pPr>
          </w:p>
          <w:p w14:paraId="5BE9BF35" w14:textId="0BCA6BC2" w:rsidR="002F6572" w:rsidRPr="00F376F4" w:rsidRDefault="00F376F4" w:rsidP="00B9581C">
            <w:pPr>
              <w:spacing w:after="0"/>
              <w:jc w:val="center"/>
              <w:rPr>
                <w:bCs/>
                <w:i/>
                <w:iCs/>
                <w:sz w:val="22"/>
              </w:rPr>
            </w:pPr>
            <w:r w:rsidRPr="00F376F4">
              <w:rPr>
                <w:bCs/>
                <w:i/>
                <w:iCs/>
                <w:sz w:val="22"/>
              </w:rPr>
              <w:t>(Đã ký)</w:t>
            </w:r>
          </w:p>
          <w:p w14:paraId="31593882" w14:textId="77777777" w:rsidR="00DB332D" w:rsidRDefault="00DB332D" w:rsidP="00B9581C">
            <w:pPr>
              <w:spacing w:after="0"/>
              <w:jc w:val="center"/>
              <w:rPr>
                <w:b/>
              </w:rPr>
            </w:pPr>
          </w:p>
          <w:p w14:paraId="46D9AE6A" w14:textId="77777777" w:rsidR="001959E7" w:rsidRPr="001959E7" w:rsidRDefault="001959E7" w:rsidP="00B9581C">
            <w:pPr>
              <w:spacing w:after="0"/>
              <w:jc w:val="center"/>
              <w:rPr>
                <w:b/>
              </w:rPr>
            </w:pPr>
            <w:r w:rsidRPr="001959E7">
              <w:rPr>
                <w:b/>
              </w:rPr>
              <w:t>Đào</w:t>
            </w:r>
            <w:r w:rsidR="00BF4A24">
              <w:rPr>
                <w:b/>
              </w:rPr>
              <w:t xml:space="preserve"> </w:t>
            </w:r>
            <w:r w:rsidRPr="001959E7">
              <w:rPr>
                <w:b/>
              </w:rPr>
              <w:t>Thị</w:t>
            </w:r>
            <w:r w:rsidR="00BF4A24">
              <w:rPr>
                <w:b/>
              </w:rPr>
              <w:t xml:space="preserve"> </w:t>
            </w:r>
            <w:r w:rsidRPr="001959E7">
              <w:rPr>
                <w:b/>
              </w:rPr>
              <w:t>Thúy</w:t>
            </w:r>
            <w:r w:rsidR="00BF4A24">
              <w:rPr>
                <w:b/>
              </w:rPr>
              <w:t xml:space="preserve"> </w:t>
            </w:r>
            <w:r w:rsidRPr="001959E7">
              <w:rPr>
                <w:b/>
              </w:rPr>
              <w:t>Lan</w:t>
            </w:r>
          </w:p>
        </w:tc>
      </w:tr>
    </w:tbl>
    <w:p w14:paraId="469B9538" w14:textId="77777777" w:rsidR="00B9581C" w:rsidRDefault="00B9581C" w:rsidP="00F376F4">
      <w:pPr>
        <w:spacing w:after="0" w:line="360" w:lineRule="auto"/>
        <w:rPr>
          <w:lang w:val="pt-BR"/>
        </w:rPr>
      </w:pPr>
    </w:p>
    <w:sectPr w:rsidR="00B9581C" w:rsidSect="00BA516E">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95A24" w14:textId="77777777" w:rsidR="00EF3599" w:rsidRDefault="00EF3599" w:rsidP="001959E7">
      <w:pPr>
        <w:spacing w:after="0" w:line="240" w:lineRule="auto"/>
      </w:pPr>
      <w:r>
        <w:separator/>
      </w:r>
    </w:p>
  </w:endnote>
  <w:endnote w:type="continuationSeparator" w:id="0">
    <w:p w14:paraId="1D9DB86A" w14:textId="77777777" w:rsidR="00EF3599" w:rsidRDefault="00EF3599" w:rsidP="0019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E77C3" w14:textId="77777777" w:rsidR="00EF3599" w:rsidRDefault="00EF3599" w:rsidP="001959E7">
      <w:pPr>
        <w:spacing w:after="0" w:line="240" w:lineRule="auto"/>
      </w:pPr>
      <w:r>
        <w:separator/>
      </w:r>
    </w:p>
  </w:footnote>
  <w:footnote w:type="continuationSeparator" w:id="0">
    <w:p w14:paraId="3221976B" w14:textId="77777777" w:rsidR="00EF3599" w:rsidRDefault="00EF3599" w:rsidP="00195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B65F2"/>
    <w:multiLevelType w:val="hybridMultilevel"/>
    <w:tmpl w:val="D494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54D98"/>
    <w:multiLevelType w:val="hybridMultilevel"/>
    <w:tmpl w:val="D494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838804">
    <w:abstractNumId w:val="1"/>
  </w:num>
  <w:num w:numId="2" w16cid:durableId="201787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59E7"/>
    <w:rsid w:val="00006F51"/>
    <w:rsid w:val="00014CE0"/>
    <w:rsid w:val="000174C1"/>
    <w:rsid w:val="000362B2"/>
    <w:rsid w:val="00062F26"/>
    <w:rsid w:val="0008268C"/>
    <w:rsid w:val="00096703"/>
    <w:rsid w:val="000978D0"/>
    <w:rsid w:val="000C30B0"/>
    <w:rsid w:val="000C3232"/>
    <w:rsid w:val="000E7D43"/>
    <w:rsid w:val="00117B22"/>
    <w:rsid w:val="001254C6"/>
    <w:rsid w:val="0013505B"/>
    <w:rsid w:val="00137AFC"/>
    <w:rsid w:val="001559BA"/>
    <w:rsid w:val="001677FF"/>
    <w:rsid w:val="001861F9"/>
    <w:rsid w:val="00194A9F"/>
    <w:rsid w:val="001959E7"/>
    <w:rsid w:val="001A5A80"/>
    <w:rsid w:val="001B2A59"/>
    <w:rsid w:val="001C0BCE"/>
    <w:rsid w:val="001E57EA"/>
    <w:rsid w:val="001F0948"/>
    <w:rsid w:val="001F5B83"/>
    <w:rsid w:val="001F6446"/>
    <w:rsid w:val="0021559A"/>
    <w:rsid w:val="00216CB3"/>
    <w:rsid w:val="00230D1C"/>
    <w:rsid w:val="00241F18"/>
    <w:rsid w:val="002459D2"/>
    <w:rsid w:val="0025343A"/>
    <w:rsid w:val="00282FDA"/>
    <w:rsid w:val="002908DB"/>
    <w:rsid w:val="002B40FB"/>
    <w:rsid w:val="002B4939"/>
    <w:rsid w:val="002B6E08"/>
    <w:rsid w:val="002C08E8"/>
    <w:rsid w:val="002C19B4"/>
    <w:rsid w:val="002C52C3"/>
    <w:rsid w:val="002D01C6"/>
    <w:rsid w:val="002E45FA"/>
    <w:rsid w:val="002E69F4"/>
    <w:rsid w:val="002F6572"/>
    <w:rsid w:val="0030153D"/>
    <w:rsid w:val="00321D6B"/>
    <w:rsid w:val="0032641E"/>
    <w:rsid w:val="00330CEB"/>
    <w:rsid w:val="003458F6"/>
    <w:rsid w:val="00352CB0"/>
    <w:rsid w:val="003661CD"/>
    <w:rsid w:val="0036640E"/>
    <w:rsid w:val="003735ED"/>
    <w:rsid w:val="00381D45"/>
    <w:rsid w:val="003A0735"/>
    <w:rsid w:val="003C7EF0"/>
    <w:rsid w:val="003D3C5C"/>
    <w:rsid w:val="003D604C"/>
    <w:rsid w:val="003E0B53"/>
    <w:rsid w:val="003E5352"/>
    <w:rsid w:val="00423A0D"/>
    <w:rsid w:val="00436142"/>
    <w:rsid w:val="00447443"/>
    <w:rsid w:val="00452D1D"/>
    <w:rsid w:val="00466948"/>
    <w:rsid w:val="0049150A"/>
    <w:rsid w:val="004940AB"/>
    <w:rsid w:val="00495533"/>
    <w:rsid w:val="00497563"/>
    <w:rsid w:val="004D515F"/>
    <w:rsid w:val="004E6C42"/>
    <w:rsid w:val="004E71B9"/>
    <w:rsid w:val="004F6AB8"/>
    <w:rsid w:val="005102E2"/>
    <w:rsid w:val="005111D9"/>
    <w:rsid w:val="00516B8E"/>
    <w:rsid w:val="0053381E"/>
    <w:rsid w:val="00533D76"/>
    <w:rsid w:val="00544791"/>
    <w:rsid w:val="00546A26"/>
    <w:rsid w:val="00564D93"/>
    <w:rsid w:val="00577892"/>
    <w:rsid w:val="0058452A"/>
    <w:rsid w:val="00591D53"/>
    <w:rsid w:val="00591EFC"/>
    <w:rsid w:val="00592384"/>
    <w:rsid w:val="005941F7"/>
    <w:rsid w:val="005D5442"/>
    <w:rsid w:val="005D71C1"/>
    <w:rsid w:val="005F3BF5"/>
    <w:rsid w:val="0060213B"/>
    <w:rsid w:val="006077FB"/>
    <w:rsid w:val="00636CF2"/>
    <w:rsid w:val="00660E1F"/>
    <w:rsid w:val="00664904"/>
    <w:rsid w:val="00665548"/>
    <w:rsid w:val="006657F1"/>
    <w:rsid w:val="006855FD"/>
    <w:rsid w:val="006A00AE"/>
    <w:rsid w:val="006F0CC9"/>
    <w:rsid w:val="006F59A6"/>
    <w:rsid w:val="007066C5"/>
    <w:rsid w:val="00710505"/>
    <w:rsid w:val="00783988"/>
    <w:rsid w:val="00783ACB"/>
    <w:rsid w:val="007875A3"/>
    <w:rsid w:val="007A2258"/>
    <w:rsid w:val="007B0F49"/>
    <w:rsid w:val="007B128E"/>
    <w:rsid w:val="007C1E35"/>
    <w:rsid w:val="007C6D8E"/>
    <w:rsid w:val="007E1A5C"/>
    <w:rsid w:val="007E693C"/>
    <w:rsid w:val="007E7CD9"/>
    <w:rsid w:val="00822269"/>
    <w:rsid w:val="008449EB"/>
    <w:rsid w:val="008729C9"/>
    <w:rsid w:val="00890754"/>
    <w:rsid w:val="008C0BF0"/>
    <w:rsid w:val="008C3C57"/>
    <w:rsid w:val="008E34D3"/>
    <w:rsid w:val="008E36C8"/>
    <w:rsid w:val="00911225"/>
    <w:rsid w:val="0091127F"/>
    <w:rsid w:val="00914CB4"/>
    <w:rsid w:val="009400CA"/>
    <w:rsid w:val="00942081"/>
    <w:rsid w:val="00963722"/>
    <w:rsid w:val="0097791A"/>
    <w:rsid w:val="00981155"/>
    <w:rsid w:val="00994B62"/>
    <w:rsid w:val="009B0DCC"/>
    <w:rsid w:val="009D659F"/>
    <w:rsid w:val="009F368A"/>
    <w:rsid w:val="00A0500F"/>
    <w:rsid w:val="00A0723A"/>
    <w:rsid w:val="00A12452"/>
    <w:rsid w:val="00A156C8"/>
    <w:rsid w:val="00A303EE"/>
    <w:rsid w:val="00A363AC"/>
    <w:rsid w:val="00A43CF5"/>
    <w:rsid w:val="00A45A68"/>
    <w:rsid w:val="00A76752"/>
    <w:rsid w:val="00AB385F"/>
    <w:rsid w:val="00AB46BA"/>
    <w:rsid w:val="00AB5263"/>
    <w:rsid w:val="00AE111C"/>
    <w:rsid w:val="00AE1C06"/>
    <w:rsid w:val="00AE418D"/>
    <w:rsid w:val="00AF696E"/>
    <w:rsid w:val="00B11671"/>
    <w:rsid w:val="00B17D92"/>
    <w:rsid w:val="00B2104D"/>
    <w:rsid w:val="00B307C4"/>
    <w:rsid w:val="00B37D94"/>
    <w:rsid w:val="00B47653"/>
    <w:rsid w:val="00B5508B"/>
    <w:rsid w:val="00B56D83"/>
    <w:rsid w:val="00B60773"/>
    <w:rsid w:val="00B6303A"/>
    <w:rsid w:val="00B86E14"/>
    <w:rsid w:val="00B9581C"/>
    <w:rsid w:val="00BA516E"/>
    <w:rsid w:val="00BC338F"/>
    <w:rsid w:val="00BF4A24"/>
    <w:rsid w:val="00C0155B"/>
    <w:rsid w:val="00C647A3"/>
    <w:rsid w:val="00C70FED"/>
    <w:rsid w:val="00C75768"/>
    <w:rsid w:val="00C85930"/>
    <w:rsid w:val="00CD24B5"/>
    <w:rsid w:val="00CE0E99"/>
    <w:rsid w:val="00CF23E6"/>
    <w:rsid w:val="00D56459"/>
    <w:rsid w:val="00D646BB"/>
    <w:rsid w:val="00D67397"/>
    <w:rsid w:val="00D807D2"/>
    <w:rsid w:val="00D87EDB"/>
    <w:rsid w:val="00DA43F1"/>
    <w:rsid w:val="00DB332D"/>
    <w:rsid w:val="00DB6C8B"/>
    <w:rsid w:val="00DC6BAE"/>
    <w:rsid w:val="00DE6D51"/>
    <w:rsid w:val="00DF1911"/>
    <w:rsid w:val="00DF722C"/>
    <w:rsid w:val="00E018ED"/>
    <w:rsid w:val="00E11A43"/>
    <w:rsid w:val="00E3689C"/>
    <w:rsid w:val="00E42E24"/>
    <w:rsid w:val="00E53176"/>
    <w:rsid w:val="00E61ECD"/>
    <w:rsid w:val="00E84611"/>
    <w:rsid w:val="00E91C20"/>
    <w:rsid w:val="00EA5DBC"/>
    <w:rsid w:val="00EF1A8A"/>
    <w:rsid w:val="00EF3599"/>
    <w:rsid w:val="00F121B4"/>
    <w:rsid w:val="00F13C08"/>
    <w:rsid w:val="00F20A51"/>
    <w:rsid w:val="00F31E3A"/>
    <w:rsid w:val="00F376F4"/>
    <w:rsid w:val="00F526D1"/>
    <w:rsid w:val="00F706E5"/>
    <w:rsid w:val="00FA7AC4"/>
    <w:rsid w:val="00FB2450"/>
    <w:rsid w:val="00FD5804"/>
    <w:rsid w:val="00FD625B"/>
    <w:rsid w:val="00FE020F"/>
    <w:rsid w:val="00FF3A3D"/>
    <w:rsid w:val="00FF7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ules>
    </o:shapelayout>
  </w:shapeDefaults>
  <w:decimalSymbol w:val=","/>
  <w:listSeparator w:val=","/>
  <w14:docId w14:val="07762151"/>
  <w15:docId w15:val="{D6DED251-D4D0-4F62-BE00-40C5A414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9E7"/>
  </w:style>
  <w:style w:type="paragraph" w:styleId="Footer">
    <w:name w:val="footer"/>
    <w:basedOn w:val="Normal"/>
    <w:link w:val="FooterChar"/>
    <w:uiPriority w:val="99"/>
    <w:unhideWhenUsed/>
    <w:rsid w:val="00195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9E7"/>
  </w:style>
  <w:style w:type="character" w:styleId="Strong">
    <w:name w:val="Strong"/>
    <w:qFormat/>
    <w:rsid w:val="00E11A43"/>
    <w:rPr>
      <w:b/>
      <w:bCs/>
    </w:rPr>
  </w:style>
  <w:style w:type="paragraph" w:styleId="NormalWeb">
    <w:name w:val="Normal (Web)"/>
    <w:rsid w:val="00E11A43"/>
    <w:pPr>
      <w:spacing w:before="100" w:beforeAutospacing="1" w:after="100" w:afterAutospacing="1" w:line="240" w:lineRule="auto"/>
    </w:pPr>
    <w:rPr>
      <w:rFonts w:eastAsia="SimSun" w:cs="Times New Roman"/>
      <w:sz w:val="24"/>
      <w:szCs w:val="24"/>
      <w:lang w:eastAsia="zh-CN"/>
    </w:rPr>
  </w:style>
  <w:style w:type="paragraph" w:styleId="BalloonText">
    <w:name w:val="Balloon Text"/>
    <w:basedOn w:val="Normal"/>
    <w:link w:val="BalloonTextChar"/>
    <w:uiPriority w:val="99"/>
    <w:semiHidden/>
    <w:unhideWhenUsed/>
    <w:rsid w:val="00F70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6E5"/>
    <w:rPr>
      <w:rFonts w:ascii="Tahoma" w:hAnsi="Tahoma" w:cs="Tahoma"/>
      <w:sz w:val="16"/>
      <w:szCs w:val="16"/>
    </w:rPr>
  </w:style>
  <w:style w:type="paragraph" w:styleId="ListParagraph">
    <w:name w:val="List Paragraph"/>
    <w:basedOn w:val="Normal"/>
    <w:uiPriority w:val="34"/>
    <w:qFormat/>
    <w:rsid w:val="00EF1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71015">
      <w:bodyDiv w:val="1"/>
      <w:marLeft w:val="0"/>
      <w:marRight w:val="0"/>
      <w:marTop w:val="0"/>
      <w:marBottom w:val="0"/>
      <w:divBdr>
        <w:top w:val="none" w:sz="0" w:space="0" w:color="auto"/>
        <w:left w:val="none" w:sz="0" w:space="0" w:color="auto"/>
        <w:bottom w:val="none" w:sz="0" w:space="0" w:color="auto"/>
        <w:right w:val="none" w:sz="0" w:space="0" w:color="auto"/>
      </w:divBdr>
    </w:div>
    <w:div w:id="15163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MrsLan</dc:creator>
  <cp:lastModifiedBy>Dung Đỗ Thị</cp:lastModifiedBy>
  <cp:revision>209</cp:revision>
  <cp:lastPrinted>2024-07-31T07:07:00Z</cp:lastPrinted>
  <dcterms:created xsi:type="dcterms:W3CDTF">2022-07-23T05:06:00Z</dcterms:created>
  <dcterms:modified xsi:type="dcterms:W3CDTF">2025-05-21T13:02:00Z</dcterms:modified>
</cp:coreProperties>
</file>